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07D" w:rsidRPr="00B25D8E" w:rsidRDefault="006C507D" w:rsidP="00636106">
      <w:pPr>
        <w:pStyle w:val="NoSpacing"/>
        <w:jc w:val="both"/>
        <w:rPr>
          <w:rFonts w:ascii="Times New Roman" w:hAnsi="Times New Roman"/>
          <w:sz w:val="24"/>
          <w:szCs w:val="24"/>
          <w:lang w:val="sr-Cyrl-RS"/>
        </w:rPr>
      </w:pPr>
    </w:p>
    <w:p w:rsidR="006C507D" w:rsidRDefault="006C507D" w:rsidP="00636106">
      <w:pPr>
        <w:pStyle w:val="NoSpacing"/>
        <w:jc w:val="both"/>
        <w:rPr>
          <w:rFonts w:ascii="Times New Roman" w:hAnsi="Times New Roman"/>
          <w:sz w:val="24"/>
          <w:szCs w:val="24"/>
          <w:lang w:val="sr-Latn-CS"/>
        </w:rPr>
      </w:pP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РЕПУБЛИКА СРБИЈА</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НАРОДНА СКУПШТИНА</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Одбор за пољопривреду, шумарство</w:t>
      </w:r>
    </w:p>
    <w:p w:rsidR="003348FB" w:rsidRPr="001C57A0" w:rsidRDefault="003348FB" w:rsidP="00636106">
      <w:pPr>
        <w:pStyle w:val="NoSpacing"/>
        <w:jc w:val="both"/>
        <w:rPr>
          <w:rFonts w:ascii="Times New Roman" w:hAnsi="Times New Roman"/>
          <w:sz w:val="24"/>
          <w:szCs w:val="24"/>
          <w:lang w:val="sr-Latn-CS"/>
        </w:rPr>
      </w:pPr>
      <w:r w:rsidRPr="001C57A0">
        <w:rPr>
          <w:rFonts w:ascii="Times New Roman" w:hAnsi="Times New Roman"/>
          <w:sz w:val="24"/>
          <w:szCs w:val="24"/>
          <w:lang w:val="sr-Latn-CS"/>
        </w:rPr>
        <w:t>и водопривреду</w:t>
      </w:r>
    </w:p>
    <w:p w:rsidR="003348FB" w:rsidRPr="001C502E" w:rsidRDefault="003348FB" w:rsidP="00636106">
      <w:pPr>
        <w:spacing w:after="0" w:line="240" w:lineRule="auto"/>
        <w:jc w:val="both"/>
        <w:rPr>
          <w:rFonts w:ascii="Times New Roman" w:eastAsia="Calibri" w:hAnsi="Times New Roman" w:cs="Times New Roman"/>
          <w:sz w:val="24"/>
          <w:szCs w:val="24"/>
        </w:rPr>
      </w:pPr>
      <w:r w:rsidRPr="001C57A0">
        <w:rPr>
          <w:rFonts w:ascii="Times New Roman" w:eastAsia="Calibri" w:hAnsi="Times New Roman" w:cs="Times New Roman"/>
          <w:sz w:val="24"/>
          <w:szCs w:val="24"/>
          <w:lang w:val="sr-Cyrl-CS"/>
        </w:rPr>
        <w:t>12 Број 06-2/</w:t>
      </w:r>
      <w:r w:rsidR="00131206">
        <w:rPr>
          <w:rFonts w:ascii="Times New Roman" w:hAnsi="Times New Roman" w:cs="Times New Roman"/>
          <w:sz w:val="24"/>
          <w:szCs w:val="24"/>
          <w:lang w:val="sr-Cyrl-RS"/>
        </w:rPr>
        <w:t>107</w:t>
      </w:r>
      <w:r w:rsidR="001C502E">
        <w:rPr>
          <w:rFonts w:ascii="Times New Roman" w:hAnsi="Times New Roman" w:cs="Times New Roman"/>
          <w:sz w:val="24"/>
          <w:szCs w:val="24"/>
        </w:rPr>
        <w:t>-24</w:t>
      </w:r>
    </w:p>
    <w:p w:rsidR="003348FB" w:rsidRPr="001C57A0" w:rsidRDefault="00131206" w:rsidP="00636106">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23</w:t>
      </w:r>
      <w:r w:rsidR="003348FB" w:rsidRPr="001C57A0">
        <w:rPr>
          <w:rFonts w:ascii="Times New Roman" w:eastAsia="Calibri" w:hAnsi="Times New Roman" w:cs="Times New Roman"/>
          <w:sz w:val="24"/>
          <w:szCs w:val="24"/>
        </w:rPr>
        <w:t>.</w:t>
      </w:r>
      <w:r w:rsidR="00B25D8E">
        <w:rPr>
          <w:rFonts w:ascii="Times New Roman" w:eastAsia="Calibri" w:hAnsi="Times New Roman" w:cs="Times New Roman"/>
          <w:sz w:val="24"/>
          <w:szCs w:val="24"/>
          <w:lang w:val="sr-Cyrl-RS"/>
        </w:rPr>
        <w:t xml:space="preserve"> септембар</w:t>
      </w:r>
      <w:r w:rsidR="003348FB" w:rsidRPr="001C57A0">
        <w:rPr>
          <w:rFonts w:ascii="Times New Roman" w:eastAsia="Calibri" w:hAnsi="Times New Roman" w:cs="Times New Roman"/>
          <w:sz w:val="24"/>
          <w:szCs w:val="24"/>
          <w:lang w:val="sr-Cyrl-CS"/>
        </w:rPr>
        <w:t xml:space="preserve"> 20</w:t>
      </w:r>
      <w:r w:rsidR="003348FB" w:rsidRPr="001C57A0">
        <w:rPr>
          <w:rFonts w:ascii="Times New Roman" w:eastAsia="Calibri" w:hAnsi="Times New Roman" w:cs="Times New Roman"/>
          <w:sz w:val="24"/>
          <w:szCs w:val="24"/>
        </w:rPr>
        <w:t>2</w:t>
      </w:r>
      <w:r w:rsidR="003348FB" w:rsidRPr="001C57A0">
        <w:rPr>
          <w:rFonts w:ascii="Times New Roman" w:eastAsia="Calibri" w:hAnsi="Times New Roman" w:cs="Times New Roman"/>
          <w:sz w:val="24"/>
          <w:szCs w:val="24"/>
          <w:lang w:val="sr-Cyrl-RS"/>
        </w:rPr>
        <w:t>4</w:t>
      </w:r>
      <w:r w:rsidR="003348FB" w:rsidRPr="001C57A0">
        <w:rPr>
          <w:rFonts w:ascii="Times New Roman" w:eastAsia="Calibri" w:hAnsi="Times New Roman" w:cs="Times New Roman"/>
          <w:sz w:val="24"/>
          <w:szCs w:val="24"/>
          <w:lang w:val="sr-Cyrl-CS"/>
        </w:rPr>
        <w:t>. године</w:t>
      </w:r>
    </w:p>
    <w:p w:rsidR="003348FB" w:rsidRPr="001C57A0" w:rsidRDefault="003348FB" w:rsidP="00636106">
      <w:pPr>
        <w:spacing w:after="0" w:line="240" w:lineRule="auto"/>
        <w:jc w:val="both"/>
        <w:rPr>
          <w:rFonts w:ascii="Times New Roman" w:eastAsia="Calibri" w:hAnsi="Times New Roman" w:cs="Times New Roman"/>
          <w:sz w:val="24"/>
          <w:szCs w:val="24"/>
          <w:lang w:val="sr-Cyrl-CS"/>
        </w:rPr>
      </w:pPr>
      <w:r w:rsidRPr="001C57A0">
        <w:rPr>
          <w:rFonts w:ascii="Times New Roman" w:eastAsia="Calibri" w:hAnsi="Times New Roman" w:cs="Times New Roman"/>
          <w:sz w:val="24"/>
          <w:szCs w:val="24"/>
          <w:lang w:val="sr-Cyrl-CS"/>
        </w:rPr>
        <w:t>Б е о г р а д</w:t>
      </w:r>
    </w:p>
    <w:p w:rsidR="003348FB" w:rsidRPr="001C57A0" w:rsidRDefault="003348FB" w:rsidP="00636106">
      <w:pPr>
        <w:spacing w:after="0" w:line="240" w:lineRule="auto"/>
        <w:jc w:val="both"/>
        <w:rPr>
          <w:rFonts w:ascii="Times New Roman" w:hAnsi="Times New Roman" w:cs="Times New Roman"/>
          <w:b/>
          <w:color w:val="C00000"/>
          <w:sz w:val="24"/>
          <w:szCs w:val="24"/>
          <w:lang w:val="sr-Cyrl-RS"/>
        </w:rPr>
      </w:pPr>
    </w:p>
    <w:p w:rsidR="003348FB" w:rsidRPr="001C57A0" w:rsidRDefault="003348FB" w:rsidP="00636106">
      <w:pPr>
        <w:spacing w:after="0" w:line="240" w:lineRule="auto"/>
        <w:jc w:val="both"/>
        <w:rPr>
          <w:rFonts w:ascii="Times New Roman" w:hAnsi="Times New Roman" w:cs="Times New Roman"/>
          <w:b/>
          <w:color w:val="C00000"/>
          <w:sz w:val="24"/>
          <w:szCs w:val="24"/>
        </w:rPr>
      </w:pPr>
    </w:p>
    <w:p w:rsidR="003348FB" w:rsidRPr="001C57A0" w:rsidRDefault="003348FB" w:rsidP="00636106">
      <w:pPr>
        <w:spacing w:after="0"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t>З А П И С Н И К</w:t>
      </w:r>
    </w:p>
    <w:p w:rsidR="003348FB" w:rsidRPr="001C57A0" w:rsidRDefault="00131206" w:rsidP="0063610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RS"/>
        </w:rPr>
        <w:t xml:space="preserve">СЕДМЕ </w:t>
      </w:r>
      <w:r w:rsidR="003348FB" w:rsidRPr="001C57A0">
        <w:rPr>
          <w:rFonts w:ascii="Times New Roman" w:hAnsi="Times New Roman" w:cs="Times New Roman"/>
          <w:sz w:val="24"/>
          <w:szCs w:val="24"/>
          <w:lang w:val="sr-Cyrl-CS"/>
        </w:rPr>
        <w:t>СЕДНИЦЕ ОДБОРА ЗА ПОЉОПРИВРЕДУ, ШУМАРСТВО</w:t>
      </w:r>
    </w:p>
    <w:p w:rsidR="003348FB" w:rsidRPr="001C57A0" w:rsidRDefault="00131206" w:rsidP="0063610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И  ВОДОПРИВРЕДУ, ОДРЖАНЕ </w:t>
      </w:r>
      <w:r>
        <w:rPr>
          <w:rFonts w:ascii="Times New Roman" w:hAnsi="Times New Roman" w:cs="Times New Roman"/>
          <w:sz w:val="24"/>
          <w:szCs w:val="24"/>
          <w:lang w:val="sr-Cyrl-RS"/>
        </w:rPr>
        <w:t>20</w:t>
      </w:r>
      <w:r w:rsidR="003348FB" w:rsidRPr="001C57A0">
        <w:rPr>
          <w:rFonts w:ascii="Times New Roman" w:hAnsi="Times New Roman" w:cs="Times New Roman"/>
          <w:sz w:val="24"/>
          <w:szCs w:val="24"/>
        </w:rPr>
        <w:t>.</w:t>
      </w:r>
      <w:r>
        <w:rPr>
          <w:rFonts w:ascii="Times New Roman" w:hAnsi="Times New Roman" w:cs="Times New Roman"/>
          <w:sz w:val="24"/>
          <w:szCs w:val="24"/>
          <w:lang w:val="sr-Cyrl-CS"/>
        </w:rPr>
        <w:t xml:space="preserve"> </w:t>
      </w:r>
      <w:r w:rsidR="00B25D8E">
        <w:rPr>
          <w:rFonts w:ascii="Times New Roman" w:hAnsi="Times New Roman" w:cs="Times New Roman"/>
          <w:sz w:val="24"/>
          <w:szCs w:val="24"/>
          <w:lang w:val="sr-Cyrl-CS"/>
        </w:rPr>
        <w:t>СЕПТЕМБРА</w:t>
      </w:r>
      <w:r w:rsidR="003348FB" w:rsidRPr="001C57A0">
        <w:rPr>
          <w:rFonts w:ascii="Times New Roman" w:hAnsi="Times New Roman" w:cs="Times New Roman"/>
          <w:sz w:val="24"/>
          <w:szCs w:val="24"/>
          <w:lang w:val="sr-Cyrl-CS"/>
        </w:rPr>
        <w:t xml:space="preserve"> 202</w:t>
      </w:r>
      <w:r w:rsidR="003348FB" w:rsidRPr="001C57A0">
        <w:rPr>
          <w:rFonts w:ascii="Times New Roman" w:hAnsi="Times New Roman" w:cs="Times New Roman"/>
          <w:sz w:val="24"/>
          <w:szCs w:val="24"/>
        </w:rPr>
        <w:t>4</w:t>
      </w:r>
      <w:r w:rsidR="003348FB" w:rsidRPr="001C57A0">
        <w:rPr>
          <w:rFonts w:ascii="Times New Roman" w:hAnsi="Times New Roman" w:cs="Times New Roman"/>
          <w:sz w:val="24"/>
          <w:szCs w:val="24"/>
          <w:lang w:val="sr-Cyrl-CS"/>
        </w:rPr>
        <w:t>. ГОДИНЕ</w:t>
      </w:r>
    </w:p>
    <w:p w:rsidR="003348FB" w:rsidRPr="00A01F89" w:rsidRDefault="003348FB" w:rsidP="00636106">
      <w:pPr>
        <w:spacing w:after="0" w:line="240" w:lineRule="auto"/>
        <w:jc w:val="both"/>
        <w:rPr>
          <w:rFonts w:ascii="Times New Roman" w:hAnsi="Times New Roman" w:cs="Times New Roman"/>
          <w:color w:val="C00000"/>
          <w:sz w:val="24"/>
          <w:szCs w:val="24"/>
          <w:lang w:val="sr-Cyrl-RS"/>
        </w:rPr>
      </w:pPr>
    </w:p>
    <w:p w:rsidR="003348FB" w:rsidRPr="001C57A0" w:rsidRDefault="003348FB" w:rsidP="00636106">
      <w:pPr>
        <w:spacing w:after="0" w:line="240" w:lineRule="auto"/>
        <w:jc w:val="both"/>
        <w:rPr>
          <w:rFonts w:ascii="Times New Roman" w:hAnsi="Times New Roman" w:cs="Times New Roman"/>
          <w:color w:val="C00000"/>
          <w:sz w:val="24"/>
          <w:szCs w:val="24"/>
          <w:lang w:val="sr-Cyrl-CS"/>
        </w:rPr>
      </w:pPr>
    </w:p>
    <w:p w:rsidR="003348FB" w:rsidRPr="001C57A0" w:rsidRDefault="003348FB" w:rsidP="00636106">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Седница је почела у 1</w:t>
      </w:r>
      <w:r w:rsidR="00944BF2" w:rsidRPr="001C57A0">
        <w:rPr>
          <w:rFonts w:ascii="Times New Roman" w:hAnsi="Times New Roman" w:cs="Times New Roman"/>
          <w:sz w:val="24"/>
          <w:szCs w:val="24"/>
          <w:lang w:val="sr-Cyrl-RS"/>
        </w:rPr>
        <w:t>1</w:t>
      </w:r>
      <w:r w:rsidRPr="001C57A0">
        <w:rPr>
          <w:rFonts w:ascii="Times New Roman" w:hAnsi="Times New Roman" w:cs="Times New Roman"/>
          <w:sz w:val="24"/>
          <w:szCs w:val="24"/>
          <w:lang w:val="sr-Cyrl-CS"/>
        </w:rPr>
        <w:t>,</w:t>
      </w:r>
      <w:r w:rsidRPr="001C57A0">
        <w:rPr>
          <w:rFonts w:ascii="Times New Roman" w:hAnsi="Times New Roman" w:cs="Times New Roman"/>
          <w:sz w:val="24"/>
          <w:szCs w:val="24"/>
          <w:lang w:val="sr-Cyrl-RS"/>
        </w:rPr>
        <w:t>0</w:t>
      </w:r>
      <w:r w:rsidRPr="001C57A0">
        <w:rPr>
          <w:rFonts w:ascii="Times New Roman" w:hAnsi="Times New Roman" w:cs="Times New Roman"/>
          <w:sz w:val="24"/>
          <w:szCs w:val="24"/>
        </w:rPr>
        <w:t>0</w:t>
      </w:r>
      <w:r w:rsidRPr="001C57A0">
        <w:rPr>
          <w:rFonts w:ascii="Times New Roman" w:hAnsi="Times New Roman" w:cs="Times New Roman"/>
          <w:sz w:val="24"/>
          <w:szCs w:val="24"/>
          <w:lang w:val="sr-Cyrl-CS"/>
        </w:rPr>
        <w:t xml:space="preserve"> часова. </w:t>
      </w:r>
    </w:p>
    <w:p w:rsidR="003348FB" w:rsidRPr="001C57A0" w:rsidRDefault="003348FB" w:rsidP="00636106">
      <w:pPr>
        <w:pStyle w:val="NoSpacing"/>
        <w:ind w:firstLine="720"/>
        <w:jc w:val="both"/>
        <w:rPr>
          <w:rFonts w:ascii="Times New Roman" w:hAnsi="Times New Roman"/>
          <w:sz w:val="24"/>
          <w:szCs w:val="24"/>
          <w:lang w:val="sr-Cyrl-CS"/>
        </w:rPr>
      </w:pPr>
      <w:r w:rsidRPr="001C57A0">
        <w:rPr>
          <w:rFonts w:ascii="Times New Roman" w:hAnsi="Times New Roman"/>
          <w:sz w:val="24"/>
          <w:szCs w:val="24"/>
          <w:lang w:val="sr-Cyrl-CS"/>
        </w:rPr>
        <w:t xml:space="preserve">Седници је председавао Маријан Ристичевић, председник Одбора. </w:t>
      </w:r>
    </w:p>
    <w:p w:rsidR="003348FB" w:rsidRPr="001C57A0" w:rsidRDefault="003348FB" w:rsidP="00636106">
      <w:pPr>
        <w:spacing w:after="0" w:line="240" w:lineRule="auto"/>
        <w:ind w:firstLine="720"/>
        <w:jc w:val="both"/>
        <w:rPr>
          <w:rFonts w:ascii="Times New Roman" w:eastAsia="Times New Roman" w:hAnsi="Times New Roman" w:cs="Times New Roman"/>
          <w:sz w:val="24"/>
          <w:szCs w:val="24"/>
          <w:lang w:val="sr-Cyrl-RS" w:eastAsia="en-GB"/>
        </w:rPr>
      </w:pPr>
      <w:r w:rsidRPr="001C57A0">
        <w:rPr>
          <w:rFonts w:ascii="Times New Roman" w:hAnsi="Times New Roman" w:cs="Times New Roman"/>
          <w:sz w:val="24"/>
          <w:szCs w:val="24"/>
          <w:lang w:val="sr-Cyrl-CS"/>
        </w:rPr>
        <w:t>Седници су присуствовали чланови Одбора:</w:t>
      </w:r>
      <w:r w:rsidRPr="001C57A0">
        <w:rPr>
          <w:rFonts w:ascii="Times New Roman" w:hAnsi="Times New Roman" w:cs="Times New Roman"/>
          <w:sz w:val="24"/>
          <w:szCs w:val="24"/>
          <w:lang w:val="sr-Cyrl-RS"/>
        </w:rPr>
        <w:t xml:space="preserve"> </w:t>
      </w:r>
      <w:r w:rsidRPr="001C502E">
        <w:rPr>
          <w:rFonts w:ascii="Times New Roman" w:hAnsi="Times New Roman" w:cs="Times New Roman"/>
          <w:sz w:val="24"/>
          <w:szCs w:val="24"/>
          <w:lang w:val="sr-Cyrl-RS"/>
        </w:rPr>
        <w:t>Верољуб Матић,</w:t>
      </w:r>
      <w:r w:rsidR="00131206">
        <w:rPr>
          <w:rFonts w:ascii="Times New Roman" w:hAnsi="Times New Roman" w:cs="Times New Roman"/>
          <w:sz w:val="24"/>
          <w:szCs w:val="24"/>
          <w:lang w:val="sr-Cyrl-RS"/>
        </w:rPr>
        <w:t xml:space="preserve"> </w:t>
      </w:r>
      <w:r w:rsidR="001C502E">
        <w:rPr>
          <w:rFonts w:ascii="Times New Roman" w:hAnsi="Times New Roman" w:cs="Times New Roman"/>
          <w:sz w:val="24"/>
          <w:szCs w:val="24"/>
          <w:lang w:val="sr-Cyrl-RS"/>
        </w:rPr>
        <w:t xml:space="preserve">Драган Јовановић, </w:t>
      </w:r>
      <w:r w:rsidR="00836D3A" w:rsidRPr="001C502E">
        <w:rPr>
          <w:rFonts w:ascii="Times New Roman" w:eastAsia="Times New Roman" w:hAnsi="Times New Roman" w:cs="Times New Roman"/>
          <w:sz w:val="24"/>
          <w:szCs w:val="24"/>
          <w:lang w:val="sr-Cyrl-RS" w:eastAsia="en-GB"/>
        </w:rPr>
        <w:t>Д</w:t>
      </w:r>
      <w:r w:rsidR="00131206">
        <w:rPr>
          <w:rFonts w:ascii="Times New Roman" w:eastAsia="Times New Roman" w:hAnsi="Times New Roman" w:cs="Times New Roman"/>
          <w:sz w:val="24"/>
          <w:szCs w:val="24"/>
          <w:lang w:val="sr-Cyrl-RS" w:eastAsia="en-GB"/>
        </w:rPr>
        <w:t xml:space="preserve">ејан Булатовић, </w:t>
      </w:r>
      <w:r w:rsidR="00B25D8E">
        <w:rPr>
          <w:rFonts w:ascii="Times New Roman" w:eastAsia="Times New Roman" w:hAnsi="Times New Roman" w:cs="Times New Roman"/>
          <w:sz w:val="24"/>
          <w:szCs w:val="24"/>
          <w:lang w:val="sr-Cyrl-RS" w:eastAsia="en-GB"/>
        </w:rPr>
        <w:t xml:space="preserve">Радослав Милојичић, </w:t>
      </w:r>
      <w:r w:rsidR="001C57A0" w:rsidRPr="001C502E">
        <w:rPr>
          <w:rFonts w:ascii="Times New Roman" w:eastAsia="Times New Roman" w:hAnsi="Times New Roman" w:cs="Times New Roman"/>
          <w:sz w:val="24"/>
          <w:szCs w:val="24"/>
          <w:lang w:val="sr-Cyrl-RS" w:eastAsia="en-GB"/>
        </w:rPr>
        <w:t>Милија Милетић</w:t>
      </w:r>
      <w:r w:rsidR="00060FDB">
        <w:rPr>
          <w:rFonts w:ascii="Times New Roman" w:eastAsia="Times New Roman" w:hAnsi="Times New Roman" w:cs="Times New Roman"/>
          <w:sz w:val="24"/>
          <w:szCs w:val="24"/>
          <w:lang w:val="sr-Cyrl-RS" w:eastAsia="en-GB"/>
        </w:rPr>
        <w:t xml:space="preserve">, </w:t>
      </w:r>
      <w:r w:rsidRPr="001C502E">
        <w:rPr>
          <w:rFonts w:ascii="Times New Roman" w:eastAsia="Times New Roman" w:hAnsi="Times New Roman" w:cs="Times New Roman"/>
          <w:sz w:val="24"/>
          <w:szCs w:val="24"/>
          <w:lang w:val="sr-Cyrl-RS" w:eastAsia="en-GB"/>
        </w:rPr>
        <w:t>Јожеф Тобиаш</w:t>
      </w:r>
      <w:r w:rsidR="00060FDB">
        <w:rPr>
          <w:rFonts w:ascii="Times New Roman" w:eastAsia="Times New Roman" w:hAnsi="Times New Roman" w:cs="Times New Roman"/>
          <w:sz w:val="24"/>
          <w:szCs w:val="24"/>
          <w:lang w:val="sr-Cyrl-RS" w:eastAsia="en-GB"/>
        </w:rPr>
        <w:t>,</w:t>
      </w:r>
      <w:r w:rsidR="00131206">
        <w:rPr>
          <w:rFonts w:ascii="Times New Roman" w:eastAsia="Times New Roman" w:hAnsi="Times New Roman" w:cs="Times New Roman"/>
          <w:sz w:val="24"/>
          <w:szCs w:val="24"/>
          <w:lang w:val="sr-Cyrl-RS" w:eastAsia="en-GB"/>
        </w:rPr>
        <w:t xml:space="preserve"> Душан Никезић, </w:t>
      </w:r>
      <w:r w:rsidR="00060FDB">
        <w:rPr>
          <w:rFonts w:ascii="Times New Roman" w:eastAsia="Times New Roman" w:hAnsi="Times New Roman" w:cs="Times New Roman"/>
          <w:sz w:val="24"/>
          <w:szCs w:val="24"/>
          <w:lang w:val="sr-Cyrl-RS" w:eastAsia="en-GB"/>
        </w:rPr>
        <w:t>Мирослав Алекси</w:t>
      </w:r>
      <w:r w:rsidR="00131206">
        <w:rPr>
          <w:rFonts w:ascii="Times New Roman" w:eastAsia="Times New Roman" w:hAnsi="Times New Roman" w:cs="Times New Roman"/>
          <w:sz w:val="24"/>
          <w:szCs w:val="24"/>
          <w:lang w:val="sr-Cyrl-RS" w:eastAsia="en-GB"/>
        </w:rPr>
        <w:t>ћ и Слободан Илић.</w:t>
      </w:r>
    </w:p>
    <w:p w:rsidR="006449A2" w:rsidRDefault="003348FB" w:rsidP="00636106">
      <w:pPr>
        <w:pStyle w:val="NoSpacing"/>
        <w:ind w:firstLine="720"/>
        <w:jc w:val="both"/>
        <w:rPr>
          <w:rFonts w:ascii="Times New Roman" w:hAnsi="Times New Roman"/>
          <w:sz w:val="24"/>
          <w:szCs w:val="24"/>
          <w:lang w:val="sr-Cyrl-RS"/>
        </w:rPr>
      </w:pPr>
      <w:proofErr w:type="spellStart"/>
      <w:r w:rsidRPr="001C57A0">
        <w:rPr>
          <w:rFonts w:ascii="Times New Roman" w:hAnsi="Times New Roman"/>
          <w:sz w:val="24"/>
          <w:szCs w:val="24"/>
        </w:rPr>
        <w:t>Седници</w:t>
      </w:r>
      <w:proofErr w:type="spellEnd"/>
      <w:r w:rsidRPr="001C57A0">
        <w:rPr>
          <w:rFonts w:ascii="Times New Roman" w:hAnsi="Times New Roman"/>
          <w:sz w:val="24"/>
          <w:szCs w:val="24"/>
          <w:lang w:val="sr-Cyrl-RS"/>
        </w:rPr>
        <w:t xml:space="preserve"> су </w:t>
      </w:r>
      <w:proofErr w:type="spellStart"/>
      <w:r w:rsidRPr="001C57A0">
        <w:rPr>
          <w:rFonts w:ascii="Times New Roman" w:hAnsi="Times New Roman"/>
          <w:sz w:val="24"/>
          <w:szCs w:val="24"/>
        </w:rPr>
        <w:t>присуствова</w:t>
      </w:r>
      <w:proofErr w:type="spellEnd"/>
      <w:r w:rsidRPr="001C57A0">
        <w:rPr>
          <w:rFonts w:ascii="Times New Roman" w:hAnsi="Times New Roman"/>
          <w:sz w:val="24"/>
          <w:szCs w:val="24"/>
          <w:lang w:val="sr-Cyrl-RS"/>
        </w:rPr>
        <w:t>ли</w:t>
      </w:r>
      <w:r w:rsidRPr="001C57A0">
        <w:rPr>
          <w:rFonts w:ascii="Times New Roman" w:hAnsi="Times New Roman"/>
          <w:sz w:val="24"/>
          <w:szCs w:val="24"/>
        </w:rPr>
        <w:t xml:space="preserve"> </w:t>
      </w:r>
      <w:proofErr w:type="spellStart"/>
      <w:r w:rsidRPr="001C57A0">
        <w:rPr>
          <w:rFonts w:ascii="Times New Roman" w:hAnsi="Times New Roman"/>
          <w:sz w:val="24"/>
          <w:szCs w:val="24"/>
        </w:rPr>
        <w:t>замени</w:t>
      </w:r>
      <w:proofErr w:type="spellEnd"/>
      <w:r w:rsidRPr="001C57A0">
        <w:rPr>
          <w:rFonts w:ascii="Times New Roman" w:hAnsi="Times New Roman"/>
          <w:sz w:val="24"/>
          <w:szCs w:val="24"/>
          <w:lang w:val="sr-Cyrl-RS"/>
        </w:rPr>
        <w:t>ци</w:t>
      </w:r>
      <w:r w:rsidRPr="001C57A0">
        <w:rPr>
          <w:rFonts w:ascii="Times New Roman" w:hAnsi="Times New Roman"/>
          <w:sz w:val="24"/>
          <w:szCs w:val="24"/>
        </w:rPr>
        <w:t xml:space="preserve"> </w:t>
      </w:r>
      <w:proofErr w:type="spellStart"/>
      <w:r w:rsidRPr="001C57A0">
        <w:rPr>
          <w:rFonts w:ascii="Times New Roman" w:hAnsi="Times New Roman"/>
          <w:sz w:val="24"/>
          <w:szCs w:val="24"/>
        </w:rPr>
        <w:t>члан</w:t>
      </w:r>
      <w:proofErr w:type="spellEnd"/>
      <w:r w:rsidRPr="001C57A0">
        <w:rPr>
          <w:rFonts w:ascii="Times New Roman" w:hAnsi="Times New Roman"/>
          <w:sz w:val="24"/>
          <w:szCs w:val="24"/>
          <w:lang w:val="sr-Cyrl-RS"/>
        </w:rPr>
        <w:t>ова</w:t>
      </w:r>
      <w:r w:rsidRPr="001C57A0">
        <w:rPr>
          <w:rFonts w:ascii="Times New Roman" w:hAnsi="Times New Roman"/>
          <w:sz w:val="24"/>
          <w:szCs w:val="24"/>
        </w:rPr>
        <w:t xml:space="preserve"> </w:t>
      </w:r>
      <w:proofErr w:type="spellStart"/>
      <w:r w:rsidRPr="001C57A0">
        <w:rPr>
          <w:rFonts w:ascii="Times New Roman" w:hAnsi="Times New Roman"/>
          <w:sz w:val="24"/>
          <w:szCs w:val="24"/>
        </w:rPr>
        <w:t>Одбора</w:t>
      </w:r>
      <w:proofErr w:type="spellEnd"/>
      <w:r w:rsidR="00513407">
        <w:rPr>
          <w:rFonts w:ascii="Times New Roman" w:hAnsi="Times New Roman"/>
          <w:sz w:val="24"/>
          <w:szCs w:val="24"/>
          <w:lang w:val="sr-Cyrl-RS"/>
        </w:rPr>
        <w:t>:</w:t>
      </w:r>
      <w:r w:rsidR="00131206">
        <w:rPr>
          <w:rFonts w:ascii="Times New Roman" w:hAnsi="Times New Roman"/>
          <w:sz w:val="24"/>
          <w:szCs w:val="24"/>
          <w:lang w:val="sr-Cyrl-RS"/>
        </w:rPr>
        <w:t xml:space="preserve"> Милош Гњидић (заменик Жике Гојковића),</w:t>
      </w:r>
      <w:r w:rsidR="00A878FE">
        <w:rPr>
          <w:rFonts w:ascii="Times New Roman" w:hAnsi="Times New Roman"/>
          <w:sz w:val="24"/>
          <w:szCs w:val="24"/>
          <w:lang w:val="sr-Cyrl-RS"/>
        </w:rPr>
        <w:t xml:space="preserve"> </w:t>
      </w:r>
      <w:r w:rsidR="00131206">
        <w:rPr>
          <w:rFonts w:ascii="Times New Roman" w:hAnsi="Times New Roman"/>
          <w:sz w:val="24"/>
          <w:szCs w:val="24"/>
          <w:lang w:val="sr-Cyrl-RS"/>
        </w:rPr>
        <w:t xml:space="preserve">Никола Пантелић (заменик Иване Стаматовић), </w:t>
      </w:r>
      <w:r w:rsidR="00836D3A" w:rsidRPr="001C502E">
        <w:rPr>
          <w:rFonts w:ascii="Times New Roman" w:hAnsi="Times New Roman"/>
          <w:sz w:val="24"/>
          <w:szCs w:val="24"/>
          <w:lang w:val="sr-Cyrl-RS"/>
        </w:rPr>
        <w:t xml:space="preserve">Иван </w:t>
      </w:r>
      <w:r w:rsidR="00B25D8E">
        <w:rPr>
          <w:rFonts w:ascii="Times New Roman" w:hAnsi="Times New Roman"/>
          <w:sz w:val="24"/>
          <w:szCs w:val="24"/>
          <w:lang w:val="sr-Cyrl-RS"/>
        </w:rPr>
        <w:t>К</w:t>
      </w:r>
      <w:r w:rsidR="00131206">
        <w:rPr>
          <w:rFonts w:ascii="Times New Roman" w:hAnsi="Times New Roman"/>
          <w:sz w:val="24"/>
          <w:szCs w:val="24"/>
          <w:lang w:val="sr-Cyrl-RS"/>
        </w:rPr>
        <w:t xml:space="preserve">арић (заменик Дијане Радовић), </w:t>
      </w:r>
      <w:r w:rsidRPr="001C502E">
        <w:rPr>
          <w:rFonts w:ascii="Times New Roman" w:hAnsi="Times New Roman"/>
          <w:sz w:val="24"/>
          <w:szCs w:val="24"/>
          <w:lang w:val="sr-Cyrl-RS"/>
        </w:rPr>
        <w:t>Драган Јонић</w:t>
      </w:r>
      <w:r w:rsidRPr="001C502E">
        <w:rPr>
          <w:rFonts w:ascii="Times New Roman" w:hAnsi="Times New Roman"/>
          <w:sz w:val="24"/>
          <w:szCs w:val="24"/>
        </w:rPr>
        <w:t xml:space="preserve"> (</w:t>
      </w:r>
      <w:proofErr w:type="spellStart"/>
      <w:r w:rsidRPr="001C502E">
        <w:rPr>
          <w:rFonts w:ascii="Times New Roman" w:hAnsi="Times New Roman"/>
          <w:sz w:val="24"/>
          <w:szCs w:val="24"/>
        </w:rPr>
        <w:t>замени</w:t>
      </w:r>
      <w:proofErr w:type="spellEnd"/>
      <w:r w:rsidRPr="001C502E">
        <w:rPr>
          <w:rFonts w:ascii="Times New Roman" w:hAnsi="Times New Roman"/>
          <w:sz w:val="24"/>
          <w:szCs w:val="24"/>
          <w:lang w:val="sr-Cyrl-RS"/>
        </w:rPr>
        <w:t>к Горана Петковића</w:t>
      </w:r>
      <w:r w:rsidRPr="001C502E">
        <w:rPr>
          <w:rFonts w:ascii="Times New Roman" w:hAnsi="Times New Roman"/>
          <w:sz w:val="24"/>
          <w:szCs w:val="24"/>
        </w:rPr>
        <w:t>)</w:t>
      </w:r>
      <w:r w:rsidR="00131206">
        <w:rPr>
          <w:rFonts w:ascii="Times New Roman" w:hAnsi="Times New Roman"/>
          <w:sz w:val="24"/>
          <w:szCs w:val="24"/>
          <w:lang w:val="sr-Cyrl-RS"/>
        </w:rPr>
        <w:t xml:space="preserve"> и Владимир Пајић (заменик </w:t>
      </w:r>
      <w:r w:rsidR="00A878FE">
        <w:rPr>
          <w:rFonts w:ascii="Times New Roman" w:hAnsi="Times New Roman"/>
          <w:sz w:val="24"/>
          <w:szCs w:val="24"/>
          <w:lang w:val="sr-Cyrl-RS"/>
        </w:rPr>
        <w:t>др Ане Орег).</w:t>
      </w:r>
    </w:p>
    <w:p w:rsidR="005619E2" w:rsidRPr="005619E2" w:rsidRDefault="003348FB" w:rsidP="00A878FE">
      <w:pPr>
        <w:pStyle w:val="NoSpacing"/>
        <w:ind w:firstLine="720"/>
        <w:jc w:val="both"/>
        <w:rPr>
          <w:rFonts w:ascii="Times New Roman" w:hAnsi="Times New Roman"/>
          <w:sz w:val="24"/>
          <w:szCs w:val="24"/>
          <w:lang w:val="sr-Cyrl-CS"/>
        </w:rPr>
      </w:pPr>
      <w:proofErr w:type="spellStart"/>
      <w:r w:rsidRPr="001C57A0">
        <w:rPr>
          <w:rFonts w:ascii="Times New Roman" w:hAnsi="Times New Roman"/>
          <w:sz w:val="24"/>
          <w:szCs w:val="24"/>
        </w:rPr>
        <w:t>Седници</w:t>
      </w:r>
      <w:proofErr w:type="spellEnd"/>
      <w:r w:rsidRPr="001C57A0">
        <w:rPr>
          <w:rFonts w:ascii="Times New Roman" w:hAnsi="Times New Roman"/>
          <w:sz w:val="24"/>
          <w:szCs w:val="24"/>
        </w:rPr>
        <w:t xml:space="preserve"> </w:t>
      </w:r>
      <w:r w:rsidRPr="001C57A0">
        <w:rPr>
          <w:rFonts w:ascii="Times New Roman" w:hAnsi="Times New Roman"/>
          <w:sz w:val="24"/>
          <w:szCs w:val="24"/>
          <w:lang w:val="sr-Cyrl-RS"/>
        </w:rPr>
        <w:t>ни</w:t>
      </w:r>
      <w:r w:rsidR="00836D3A" w:rsidRPr="001C57A0">
        <w:rPr>
          <w:rFonts w:ascii="Times New Roman" w:hAnsi="Times New Roman"/>
          <w:sz w:val="24"/>
          <w:szCs w:val="24"/>
          <w:lang w:val="sr-Cyrl-RS"/>
        </w:rPr>
        <w:t>су</w:t>
      </w:r>
      <w:r w:rsidRPr="001C57A0">
        <w:rPr>
          <w:rFonts w:ascii="Times New Roman" w:hAnsi="Times New Roman"/>
          <w:sz w:val="24"/>
          <w:szCs w:val="24"/>
          <w:lang w:val="sr-Cyrl-RS"/>
        </w:rPr>
        <w:t xml:space="preserve"> </w:t>
      </w:r>
      <w:proofErr w:type="spellStart"/>
      <w:r w:rsidRPr="001C57A0">
        <w:rPr>
          <w:rFonts w:ascii="Times New Roman" w:hAnsi="Times New Roman"/>
          <w:sz w:val="24"/>
          <w:szCs w:val="24"/>
        </w:rPr>
        <w:t>присуствова</w:t>
      </w:r>
      <w:proofErr w:type="spellEnd"/>
      <w:r w:rsidR="006449A2">
        <w:rPr>
          <w:rFonts w:ascii="Times New Roman" w:hAnsi="Times New Roman"/>
          <w:sz w:val="24"/>
          <w:szCs w:val="24"/>
          <w:lang w:val="sr-Cyrl-RS"/>
        </w:rPr>
        <w:t xml:space="preserve">ли </w:t>
      </w:r>
      <w:r w:rsidR="006449A2" w:rsidRPr="006449A2">
        <w:rPr>
          <w:rFonts w:ascii="Times New Roman" w:hAnsi="Times New Roman"/>
          <w:sz w:val="24"/>
          <w:szCs w:val="24"/>
          <w:lang w:val="sr-Cyrl-CS"/>
        </w:rPr>
        <w:t>чланови Одбора</w:t>
      </w:r>
      <w:r w:rsidR="001C502E">
        <w:rPr>
          <w:rFonts w:ascii="Times New Roman" w:hAnsi="Times New Roman"/>
          <w:sz w:val="24"/>
          <w:szCs w:val="24"/>
          <w:lang w:val="sr-Latn-RS"/>
        </w:rPr>
        <w:t>:</w:t>
      </w:r>
      <w:r w:rsidR="00B25D8E">
        <w:rPr>
          <w:rFonts w:ascii="Times New Roman" w:hAnsi="Times New Roman"/>
          <w:sz w:val="24"/>
          <w:szCs w:val="24"/>
          <w:lang w:val="sr-Cyrl-RS"/>
        </w:rPr>
        <w:t xml:space="preserve"> </w:t>
      </w:r>
      <w:r w:rsidR="006449A2" w:rsidRPr="001C502E">
        <w:rPr>
          <w:rFonts w:ascii="Times New Roman" w:hAnsi="Times New Roman"/>
          <w:sz w:val="24"/>
          <w:szCs w:val="24"/>
          <w:lang w:val="sr-Cyrl-RS"/>
        </w:rPr>
        <w:t xml:space="preserve">проф. др </w:t>
      </w:r>
      <w:r w:rsidR="00836D3A" w:rsidRPr="001C502E">
        <w:rPr>
          <w:rFonts w:ascii="Times New Roman" w:hAnsi="Times New Roman"/>
          <w:sz w:val="24"/>
          <w:szCs w:val="24"/>
          <w:lang w:val="sr-Cyrl-RS"/>
        </w:rPr>
        <w:t>Бранимир Несторовић</w:t>
      </w:r>
      <w:r w:rsidR="00A878FE">
        <w:rPr>
          <w:rFonts w:ascii="Times New Roman" w:hAnsi="Times New Roman"/>
          <w:sz w:val="24"/>
          <w:szCs w:val="24"/>
          <w:lang w:val="sr-Cyrl-RS"/>
        </w:rPr>
        <w:t xml:space="preserve"> </w:t>
      </w:r>
      <w:r w:rsidR="00B25D8E">
        <w:rPr>
          <w:rFonts w:ascii="Times New Roman" w:hAnsi="Times New Roman"/>
          <w:sz w:val="24"/>
          <w:szCs w:val="24"/>
          <w:lang w:val="sr-Cyrl-RS"/>
        </w:rPr>
        <w:t>и Зоран Сандић</w:t>
      </w:r>
      <w:r w:rsidR="006449A2" w:rsidRPr="00B00D6D">
        <w:rPr>
          <w:rFonts w:ascii="Times New Roman" w:hAnsi="Times New Roman"/>
          <w:sz w:val="24"/>
          <w:szCs w:val="24"/>
          <w:lang w:val="sr-Cyrl-RS"/>
        </w:rPr>
        <w:t xml:space="preserve"> као ни</w:t>
      </w:r>
      <w:r w:rsidR="006449A2" w:rsidRPr="00B00D6D">
        <w:rPr>
          <w:rFonts w:ascii="Times New Roman" w:hAnsi="Times New Roman"/>
          <w:sz w:val="24"/>
          <w:szCs w:val="24"/>
          <w:lang w:val="sr-Cyrl-CS"/>
        </w:rPr>
        <w:t xml:space="preserve"> њихови заменици.</w:t>
      </w:r>
      <w:r w:rsidR="00B25D8E">
        <w:rPr>
          <w:rFonts w:ascii="Times New Roman" w:hAnsi="Times New Roman"/>
          <w:sz w:val="24"/>
          <w:szCs w:val="24"/>
          <w:lang w:val="sr-Cyrl-CS"/>
        </w:rPr>
        <w:t xml:space="preserve"> </w:t>
      </w:r>
    </w:p>
    <w:p w:rsidR="005619E2" w:rsidRDefault="00B25D8E" w:rsidP="00A878F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CS"/>
        </w:rPr>
        <w:t>Седниц</w:t>
      </w:r>
      <w:r w:rsidR="00A878FE">
        <w:rPr>
          <w:rFonts w:ascii="Times New Roman" w:hAnsi="Times New Roman" w:cs="Times New Roman"/>
          <w:sz w:val="24"/>
          <w:szCs w:val="24"/>
          <w:lang w:val="sr-Cyrl-CS"/>
        </w:rPr>
        <w:t>и су присуствовали представници</w:t>
      </w:r>
      <w:r w:rsidR="005619E2">
        <w:rPr>
          <w:rFonts w:ascii="Times New Roman" w:hAnsi="Times New Roman" w:cs="Times New Roman"/>
          <w:sz w:val="24"/>
          <w:szCs w:val="24"/>
          <w:lang w:val="sr-Cyrl-CS"/>
        </w:rPr>
        <w:t xml:space="preserve"> </w:t>
      </w:r>
      <w:r w:rsidR="003348FB" w:rsidRPr="001C57A0">
        <w:rPr>
          <w:rFonts w:ascii="Times New Roman" w:hAnsi="Times New Roman" w:cs="Times New Roman"/>
          <w:sz w:val="24"/>
          <w:szCs w:val="24"/>
          <w:lang w:val="sr-Cyrl-CS"/>
        </w:rPr>
        <w:t>Министарства пољоприв</w:t>
      </w:r>
      <w:r>
        <w:rPr>
          <w:rFonts w:ascii="Times New Roman" w:hAnsi="Times New Roman" w:cs="Times New Roman"/>
          <w:sz w:val="24"/>
          <w:szCs w:val="24"/>
          <w:lang w:val="sr-Cyrl-CS"/>
        </w:rPr>
        <w:t>реде, шумарства и водопривреде: Јелена Благојевић</w:t>
      </w:r>
      <w:r w:rsidR="00A878FE">
        <w:rPr>
          <w:rFonts w:ascii="Times New Roman" w:hAnsi="Times New Roman" w:cs="Times New Roman"/>
          <w:sz w:val="24"/>
          <w:szCs w:val="24"/>
          <w:lang w:val="sr-Cyrl-RS"/>
        </w:rPr>
        <w:t xml:space="preserve">, државни секретар, </w:t>
      </w:r>
      <w:r w:rsidR="00A878FE" w:rsidRPr="00A878FE">
        <w:rPr>
          <w:rFonts w:ascii="Times New Roman" w:hAnsi="Times New Roman" w:cs="Times New Roman"/>
          <w:sz w:val="24"/>
          <w:szCs w:val="24"/>
          <w:lang w:val="sr-Cyrl-RS"/>
        </w:rPr>
        <w:t>Ненад Катанић, помоћник министра,</w:t>
      </w:r>
      <w:r w:rsidR="00A878FE">
        <w:rPr>
          <w:rFonts w:ascii="Times New Roman" w:hAnsi="Times New Roman" w:cs="Times New Roman"/>
          <w:sz w:val="24"/>
          <w:szCs w:val="24"/>
          <w:lang w:val="sr-Cyrl-RS"/>
        </w:rPr>
        <w:t xml:space="preserve"> </w:t>
      </w:r>
      <w:r w:rsidR="00A878FE" w:rsidRPr="00A878FE">
        <w:rPr>
          <w:rFonts w:ascii="Times New Roman" w:hAnsi="Times New Roman" w:cs="Times New Roman"/>
          <w:sz w:val="24"/>
          <w:szCs w:val="24"/>
          <w:lang w:val="sr-Cyrl-RS"/>
        </w:rPr>
        <w:t>Бранислав Ракетић, шеф Одсека за означавање хране, шеме квалитета и органске производње.</w:t>
      </w:r>
    </w:p>
    <w:p w:rsidR="00A878FE" w:rsidRDefault="00A878FE" w:rsidP="00A878FE">
      <w:pPr>
        <w:spacing w:after="0" w:line="240" w:lineRule="auto"/>
        <w:ind w:firstLine="720"/>
        <w:jc w:val="both"/>
        <w:rPr>
          <w:rFonts w:ascii="Times New Roman" w:hAnsi="Times New Roman" w:cs="Times New Roman"/>
          <w:sz w:val="24"/>
          <w:szCs w:val="24"/>
          <w:lang w:val="sr-Cyrl-CS"/>
        </w:rPr>
      </w:pPr>
      <w:r w:rsidRPr="00A878FE">
        <w:rPr>
          <w:rFonts w:ascii="Times New Roman" w:hAnsi="Times New Roman" w:cs="Times New Roman"/>
          <w:sz w:val="24"/>
          <w:szCs w:val="24"/>
          <w:lang w:val="sr-Cyrl-CS"/>
        </w:rPr>
        <w:t>Седници су присуствовали представници Министарства</w:t>
      </w:r>
      <w:r>
        <w:rPr>
          <w:rFonts w:ascii="Times New Roman" w:hAnsi="Times New Roman" w:cs="Times New Roman"/>
          <w:sz w:val="24"/>
          <w:szCs w:val="24"/>
          <w:lang w:val="sr-Cyrl-CS"/>
        </w:rPr>
        <w:t xml:space="preserve"> финансија: Ма</w:t>
      </w:r>
      <w:r w:rsidR="00C06E5E">
        <w:rPr>
          <w:rFonts w:ascii="Times New Roman" w:hAnsi="Times New Roman" w:cs="Times New Roman"/>
          <w:sz w:val="24"/>
          <w:szCs w:val="24"/>
          <w:lang w:val="sr-Cyrl-CS"/>
        </w:rPr>
        <w:t xml:space="preserve">рија Филиповић, Сектор буџета и </w:t>
      </w:r>
      <w:r w:rsidR="00C06E5E" w:rsidRPr="00C06E5E">
        <w:rPr>
          <w:rFonts w:ascii="Times New Roman" w:hAnsi="Times New Roman" w:cs="Times New Roman"/>
          <w:sz w:val="24"/>
          <w:szCs w:val="24"/>
          <w:lang w:val="sr-Cyrl-CS"/>
        </w:rPr>
        <w:t>Ивана Марковић, Сектор буџета</w:t>
      </w:r>
      <w:r w:rsidR="00C06E5E">
        <w:rPr>
          <w:rFonts w:ascii="Times New Roman" w:hAnsi="Times New Roman" w:cs="Times New Roman"/>
          <w:sz w:val="24"/>
          <w:szCs w:val="24"/>
          <w:lang w:val="sr-Cyrl-CS"/>
        </w:rPr>
        <w:t>.</w:t>
      </w:r>
    </w:p>
    <w:p w:rsidR="00C06E5E" w:rsidRPr="00C06E5E" w:rsidRDefault="00C06E5E" w:rsidP="00C06E5E">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Седници је присуствовала и п</w:t>
      </w:r>
      <w:r w:rsidRPr="00C06E5E">
        <w:rPr>
          <w:rFonts w:ascii="Times New Roman" w:hAnsi="Times New Roman" w:cs="Times New Roman"/>
          <w:sz w:val="24"/>
          <w:szCs w:val="24"/>
          <w:lang w:val="sr-Cyrl-CS"/>
        </w:rPr>
        <w:t>роф. др Татјана Бранков, Економски факултет, Суботица.</w:t>
      </w:r>
    </w:p>
    <w:p w:rsidR="000E29F8" w:rsidRDefault="00C06E5E" w:rsidP="00C06E5E">
      <w:pPr>
        <w:spacing w:after="0" w:line="240" w:lineRule="auto"/>
        <w:ind w:firstLine="720"/>
        <w:jc w:val="both"/>
        <w:rPr>
          <w:rFonts w:ascii="Times New Roman" w:hAnsi="Times New Roman" w:cs="Times New Roman"/>
          <w:sz w:val="24"/>
          <w:szCs w:val="24"/>
          <w:lang w:val="sr-Cyrl-RS"/>
        </w:rPr>
      </w:pPr>
      <w:r w:rsidRPr="00C06E5E">
        <w:rPr>
          <w:rFonts w:ascii="Times New Roman" w:hAnsi="Times New Roman" w:cs="Times New Roman"/>
          <w:bCs/>
          <w:sz w:val="24"/>
          <w:szCs w:val="24"/>
          <w:lang w:val="sr-Cyrl-RS"/>
        </w:rPr>
        <w:t>Пре утврђивања дневног реда његову допуну је предложио</w:t>
      </w:r>
      <w:r>
        <w:rPr>
          <w:rFonts w:ascii="Times New Roman" w:hAnsi="Times New Roman" w:cs="Times New Roman"/>
          <w:bCs/>
          <w:sz w:val="24"/>
          <w:szCs w:val="24"/>
          <w:lang w:val="sr-Cyrl-RS"/>
        </w:rPr>
        <w:t xml:space="preserve"> председник Одбора Маријан Ристичевић са тачком </w:t>
      </w:r>
      <w:r w:rsidRPr="00C06E5E">
        <w:rPr>
          <w:rFonts w:ascii="Times New Roman" w:hAnsi="Times New Roman" w:cs="Times New Roman"/>
          <w:bCs/>
          <w:sz w:val="24"/>
          <w:szCs w:val="24"/>
          <w:lang w:val="sr-Cyrl-RS"/>
        </w:rPr>
        <w:t>Разматрање Предлога закона о изменама и допунама Закона о буџету Републике Србије за 2024. годину, Раздео 24 - Министарство пољопривредe, шумарства и водопривреде, који је поднела Влада (број 400-2183/24 од 19. септембра 2024. године).</w:t>
      </w:r>
      <w:r>
        <w:rPr>
          <w:rFonts w:ascii="Times New Roman" w:hAnsi="Times New Roman" w:cs="Times New Roman"/>
          <w:bCs/>
          <w:sz w:val="24"/>
          <w:szCs w:val="24"/>
          <w:lang w:val="sr-Cyrl-RS"/>
        </w:rPr>
        <w:t xml:space="preserve"> </w:t>
      </w:r>
      <w:r w:rsidRPr="00C06E5E">
        <w:rPr>
          <w:rFonts w:ascii="Times New Roman" w:hAnsi="Times New Roman" w:cs="Times New Roman"/>
          <w:bCs/>
          <w:sz w:val="24"/>
          <w:szCs w:val="24"/>
          <w:lang w:val="sr-Cyrl-RS"/>
        </w:rPr>
        <w:t>Одбор</w:t>
      </w:r>
      <w:r>
        <w:rPr>
          <w:rFonts w:ascii="Times New Roman" w:hAnsi="Times New Roman" w:cs="Times New Roman"/>
          <w:bCs/>
          <w:sz w:val="24"/>
          <w:szCs w:val="24"/>
          <w:lang w:val="sr-Cyrl-RS"/>
        </w:rPr>
        <w:t xml:space="preserve"> је већином гласова (11 за, 3 уздржано</w:t>
      </w:r>
      <w:r w:rsidRPr="00C06E5E">
        <w:rPr>
          <w:rFonts w:ascii="Times New Roman" w:hAnsi="Times New Roman" w:cs="Times New Roman"/>
          <w:bCs/>
          <w:sz w:val="24"/>
          <w:szCs w:val="24"/>
          <w:lang w:val="sr-Cyrl-RS"/>
        </w:rPr>
        <w:t>)</w:t>
      </w:r>
      <w:r>
        <w:rPr>
          <w:rFonts w:ascii="Times New Roman" w:hAnsi="Times New Roman" w:cs="Times New Roman"/>
          <w:bCs/>
          <w:sz w:val="24"/>
          <w:szCs w:val="24"/>
          <w:lang w:val="sr-Cyrl-RS"/>
        </w:rPr>
        <w:t xml:space="preserve"> </w:t>
      </w:r>
      <w:r w:rsidRPr="00C06E5E">
        <w:rPr>
          <w:rFonts w:ascii="Times New Roman" w:hAnsi="Times New Roman" w:cs="Times New Roman"/>
          <w:bCs/>
          <w:sz w:val="24"/>
          <w:szCs w:val="24"/>
          <w:lang w:val="sr-Cyrl-RS"/>
        </w:rPr>
        <w:t>прихватио овај предлог за допуну дневног реда,</w:t>
      </w:r>
    </w:p>
    <w:p w:rsidR="00C06E5E" w:rsidRPr="000E29F8" w:rsidRDefault="00C06E5E" w:rsidP="00C06E5E">
      <w:pPr>
        <w:spacing w:after="0" w:line="240" w:lineRule="auto"/>
        <w:ind w:firstLine="720"/>
        <w:jc w:val="both"/>
        <w:rPr>
          <w:rFonts w:ascii="Times New Roman" w:hAnsi="Times New Roman" w:cs="Times New Roman"/>
          <w:sz w:val="24"/>
          <w:szCs w:val="24"/>
          <w:lang w:val="sr-Cyrl-RS"/>
        </w:rPr>
      </w:pPr>
    </w:p>
    <w:p w:rsidR="00C06E5E" w:rsidRPr="00C06E5E" w:rsidRDefault="00C06E5E" w:rsidP="00C06E5E">
      <w:pPr>
        <w:spacing w:after="0" w:line="240" w:lineRule="auto"/>
        <w:ind w:firstLine="720"/>
        <w:jc w:val="both"/>
        <w:rPr>
          <w:rFonts w:ascii="Times New Roman" w:eastAsia="Times New Roman" w:hAnsi="Times New Roman" w:cs="Times New Roman"/>
          <w:sz w:val="24"/>
          <w:szCs w:val="24"/>
          <w:lang w:val="sr-Cyrl-RS"/>
        </w:rPr>
      </w:pPr>
      <w:r w:rsidRPr="00C06E5E">
        <w:rPr>
          <w:rFonts w:ascii="Times New Roman" w:eastAsia="Times New Roman" w:hAnsi="Times New Roman" w:cs="Times New Roman"/>
          <w:sz w:val="24"/>
          <w:szCs w:val="24"/>
          <w:lang w:val="sr-Cyrl-RS"/>
        </w:rPr>
        <w:t>Председник Одбора је потом затражио да се чланови Одбора изјасне о целокупном дневно</w:t>
      </w:r>
      <w:r>
        <w:rPr>
          <w:rFonts w:ascii="Times New Roman" w:eastAsia="Times New Roman" w:hAnsi="Times New Roman" w:cs="Times New Roman"/>
          <w:sz w:val="24"/>
          <w:szCs w:val="24"/>
          <w:lang w:val="sr-Cyrl-RS"/>
        </w:rPr>
        <w:t>м реду, те је Одбор већином гласова (10</w:t>
      </w:r>
      <w:r w:rsidRPr="00C06E5E">
        <w:rPr>
          <w:rFonts w:ascii="Times New Roman" w:eastAsia="Times New Roman" w:hAnsi="Times New Roman" w:cs="Times New Roman"/>
          <w:sz w:val="24"/>
          <w:szCs w:val="24"/>
          <w:lang w:val="sr-Cyrl-RS"/>
        </w:rPr>
        <w:t xml:space="preserve"> за</w:t>
      </w:r>
      <w:r>
        <w:rPr>
          <w:rFonts w:ascii="Times New Roman" w:eastAsia="Times New Roman" w:hAnsi="Times New Roman" w:cs="Times New Roman"/>
          <w:sz w:val="24"/>
          <w:szCs w:val="24"/>
          <w:lang w:val="sr-Cyrl-RS"/>
        </w:rPr>
        <w:t>, 4 уздржано, 1 није гласао</w:t>
      </w:r>
      <w:r w:rsidRPr="00C06E5E">
        <w:rPr>
          <w:rFonts w:ascii="Times New Roman" w:eastAsia="Times New Roman" w:hAnsi="Times New Roman" w:cs="Times New Roman"/>
          <w:sz w:val="24"/>
          <w:szCs w:val="24"/>
          <w:lang w:val="sr-Cyrl-RS"/>
        </w:rPr>
        <w:t>) усвојио следећи:</w:t>
      </w:r>
    </w:p>
    <w:p w:rsidR="006C507D" w:rsidRDefault="006C507D" w:rsidP="00D45A95">
      <w:pPr>
        <w:spacing w:line="240" w:lineRule="auto"/>
        <w:rPr>
          <w:rFonts w:ascii="Times New Roman" w:hAnsi="Times New Roman" w:cs="Times New Roman"/>
          <w:sz w:val="24"/>
          <w:szCs w:val="24"/>
          <w:lang w:val="sr-Cyrl-CS"/>
        </w:rPr>
      </w:pPr>
    </w:p>
    <w:p w:rsidR="007C6FA6" w:rsidRDefault="007C6FA6" w:rsidP="00D45A95">
      <w:pPr>
        <w:spacing w:line="240" w:lineRule="auto"/>
        <w:rPr>
          <w:rFonts w:ascii="Times New Roman" w:hAnsi="Times New Roman" w:cs="Times New Roman"/>
          <w:sz w:val="24"/>
          <w:szCs w:val="24"/>
          <w:lang w:val="sr-Cyrl-CS"/>
        </w:rPr>
      </w:pPr>
    </w:p>
    <w:p w:rsidR="007C6FA6" w:rsidRDefault="007C6FA6" w:rsidP="00D45A95">
      <w:pPr>
        <w:spacing w:line="240" w:lineRule="auto"/>
        <w:rPr>
          <w:rFonts w:ascii="Times New Roman" w:hAnsi="Times New Roman" w:cs="Times New Roman"/>
          <w:sz w:val="24"/>
          <w:szCs w:val="24"/>
          <w:lang w:val="sr-Cyrl-CS"/>
        </w:rPr>
      </w:pPr>
    </w:p>
    <w:p w:rsidR="007C6FA6" w:rsidRPr="001C57A0" w:rsidRDefault="007C6FA6" w:rsidP="00D45A95">
      <w:pPr>
        <w:spacing w:line="240" w:lineRule="auto"/>
        <w:rPr>
          <w:rFonts w:ascii="Times New Roman" w:hAnsi="Times New Roman" w:cs="Times New Roman"/>
          <w:sz w:val="24"/>
          <w:szCs w:val="24"/>
          <w:lang w:val="sr-Cyrl-CS"/>
        </w:rPr>
      </w:pPr>
    </w:p>
    <w:p w:rsidR="00944BF2" w:rsidRDefault="00944BF2" w:rsidP="00D45A95">
      <w:pPr>
        <w:spacing w:line="240" w:lineRule="auto"/>
        <w:jc w:val="center"/>
        <w:rPr>
          <w:rFonts w:ascii="Times New Roman" w:hAnsi="Times New Roman" w:cs="Times New Roman"/>
          <w:sz w:val="24"/>
          <w:szCs w:val="24"/>
          <w:lang w:val="sr-Cyrl-CS"/>
        </w:rPr>
      </w:pPr>
      <w:r w:rsidRPr="001C57A0">
        <w:rPr>
          <w:rFonts w:ascii="Times New Roman" w:hAnsi="Times New Roman" w:cs="Times New Roman"/>
          <w:sz w:val="24"/>
          <w:szCs w:val="24"/>
          <w:lang w:val="sr-Cyrl-CS"/>
        </w:rPr>
        <w:lastRenderedPageBreak/>
        <w:t>Д н е в н и   р е д</w:t>
      </w:r>
      <w:r w:rsidR="000E29F8">
        <w:rPr>
          <w:rFonts w:ascii="Times New Roman" w:hAnsi="Times New Roman" w:cs="Times New Roman"/>
          <w:sz w:val="24"/>
          <w:szCs w:val="24"/>
          <w:lang w:val="sr-Cyrl-CS"/>
        </w:rPr>
        <w:t xml:space="preserve"> </w:t>
      </w:r>
    </w:p>
    <w:p w:rsidR="000E29F8" w:rsidRPr="001C57A0" w:rsidRDefault="000E29F8" w:rsidP="00D45A95">
      <w:pPr>
        <w:spacing w:line="240" w:lineRule="auto"/>
        <w:jc w:val="center"/>
        <w:rPr>
          <w:rFonts w:ascii="Times New Roman" w:hAnsi="Times New Roman" w:cs="Times New Roman"/>
          <w:sz w:val="24"/>
          <w:szCs w:val="24"/>
          <w:lang w:val="sr-Cyrl-CS"/>
        </w:rPr>
      </w:pPr>
    </w:p>
    <w:p w:rsidR="00A878FE" w:rsidRDefault="00A878FE" w:rsidP="00A878FE">
      <w:pPr>
        <w:numPr>
          <w:ilvl w:val="0"/>
          <w:numId w:val="2"/>
        </w:numPr>
        <w:spacing w:after="0"/>
        <w:jc w:val="both"/>
        <w:rPr>
          <w:rFonts w:ascii="Times New Roman" w:eastAsia="Calibri" w:hAnsi="Times New Roman" w:cs="Times New Roman"/>
          <w:sz w:val="24"/>
          <w:szCs w:val="24"/>
          <w:lang w:val="sr-Cyrl-CS"/>
        </w:rPr>
      </w:pPr>
      <w:r w:rsidRPr="00A878FE">
        <w:rPr>
          <w:rFonts w:ascii="Times New Roman" w:eastAsia="Calibri" w:hAnsi="Times New Roman" w:cs="Times New Roman"/>
          <w:sz w:val="24"/>
          <w:szCs w:val="24"/>
          <w:lang w:val="sr-Cyrl-CS"/>
        </w:rPr>
        <w:t>Стратегија пољопривреде и руралног развоја Републике Србије за период од 2025-2034. године, упознавање чланова Одбора са досадашњим</w:t>
      </w:r>
      <w:r>
        <w:rPr>
          <w:rFonts w:ascii="Times New Roman" w:eastAsia="Calibri" w:hAnsi="Times New Roman" w:cs="Times New Roman"/>
          <w:sz w:val="24"/>
          <w:szCs w:val="24"/>
          <w:lang w:val="sr-Cyrl-CS"/>
        </w:rPr>
        <w:t xml:space="preserve"> радом на њеној изради у нацрту;</w:t>
      </w:r>
    </w:p>
    <w:p w:rsidR="000E29F8" w:rsidRPr="007C6FA6" w:rsidRDefault="00C06E5E" w:rsidP="000E29F8">
      <w:pPr>
        <w:numPr>
          <w:ilvl w:val="0"/>
          <w:numId w:val="2"/>
        </w:numPr>
        <w:spacing w:after="0"/>
        <w:jc w:val="both"/>
        <w:rPr>
          <w:rFonts w:ascii="Times New Roman" w:eastAsia="Calibri" w:hAnsi="Times New Roman" w:cs="Times New Roman"/>
          <w:sz w:val="24"/>
          <w:szCs w:val="24"/>
          <w:lang w:val="sr-Cyrl-CS"/>
        </w:rPr>
      </w:pPr>
      <w:r w:rsidRPr="00C06E5E">
        <w:rPr>
          <w:rFonts w:ascii="Times New Roman" w:eastAsia="Calibri" w:hAnsi="Times New Roman" w:cs="Times New Roman"/>
          <w:sz w:val="24"/>
          <w:szCs w:val="24"/>
          <w:lang w:val="sr-Cyrl-CS"/>
        </w:rPr>
        <w:t>Разматрање Предлога закона о изменама и допунама Закона о буџету Републике Србије за 2024. годину, Раздео 24 - Министарство пољопривредe, шумарства и водопривреде, који је поднела Влада (број 400-2183/24 од 19. септембра 2024. године).</w:t>
      </w:r>
    </w:p>
    <w:p w:rsidR="00C653B5" w:rsidRDefault="00C653B5" w:rsidP="003650F1">
      <w:pPr>
        <w:spacing w:after="0" w:line="240" w:lineRule="auto"/>
        <w:jc w:val="both"/>
        <w:rPr>
          <w:rFonts w:ascii="Times New Roman" w:eastAsia="Calibri" w:hAnsi="Times New Roman" w:cs="Times New Roman"/>
          <w:bCs/>
          <w:color w:val="000000"/>
          <w:sz w:val="24"/>
          <w:szCs w:val="24"/>
          <w:highlight w:val="yellow"/>
          <w:lang w:val="sr-Cyrl-CS"/>
        </w:rPr>
      </w:pPr>
    </w:p>
    <w:p w:rsidR="006B2317" w:rsidRDefault="00D45A95" w:rsidP="007C6FA6">
      <w:pPr>
        <w:spacing w:after="0" w:line="240" w:lineRule="auto"/>
        <w:ind w:firstLine="720"/>
        <w:jc w:val="both"/>
        <w:rPr>
          <w:rFonts w:ascii="Times New Roman" w:eastAsia="Calibri" w:hAnsi="Times New Roman" w:cs="Times New Roman"/>
          <w:bCs/>
          <w:sz w:val="24"/>
          <w:szCs w:val="24"/>
          <w:lang w:val="sr-Cyrl-RS"/>
        </w:rPr>
      </w:pPr>
      <w:r w:rsidRPr="00504CC4">
        <w:rPr>
          <w:rFonts w:ascii="Times New Roman" w:eastAsia="Calibri" w:hAnsi="Times New Roman" w:cs="Times New Roman"/>
          <w:bCs/>
          <w:color w:val="000000"/>
          <w:sz w:val="24"/>
          <w:szCs w:val="24"/>
          <w:lang w:val="sr-Cyrl-CS"/>
        </w:rPr>
        <w:t>Пре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почетка</w:t>
      </w:r>
      <w:proofErr w:type="spellEnd"/>
      <w:r w:rsidRPr="00504CC4">
        <w:rPr>
          <w:rFonts w:ascii="Times New Roman" w:eastAsia="Calibri" w:hAnsi="Times New Roman" w:cs="Times New Roman"/>
          <w:bCs/>
          <w:color w:val="000000"/>
          <w:sz w:val="24"/>
          <w:szCs w:val="24"/>
        </w:rPr>
        <w:t xml:space="preserve"> </w:t>
      </w:r>
      <w:r w:rsidRPr="00504CC4">
        <w:rPr>
          <w:rFonts w:ascii="Times New Roman" w:eastAsia="Calibri" w:hAnsi="Times New Roman" w:cs="Times New Roman"/>
          <w:bCs/>
          <w:color w:val="000000"/>
          <w:sz w:val="24"/>
          <w:szCs w:val="24"/>
          <w:lang w:val="sr-Cyrl-CS"/>
        </w:rPr>
        <w:t>расправе</w:t>
      </w:r>
      <w:r w:rsidRPr="00504CC4">
        <w:rPr>
          <w:rFonts w:ascii="Times New Roman" w:eastAsia="Calibri" w:hAnsi="Times New Roman" w:cs="Times New Roman"/>
          <w:bCs/>
          <w:color w:val="000000"/>
          <w:sz w:val="24"/>
          <w:szCs w:val="24"/>
        </w:rPr>
        <w:t xml:space="preserve"> о </w:t>
      </w:r>
      <w:proofErr w:type="spellStart"/>
      <w:r w:rsidRPr="00504CC4">
        <w:rPr>
          <w:rFonts w:ascii="Times New Roman" w:eastAsia="Calibri" w:hAnsi="Times New Roman" w:cs="Times New Roman"/>
          <w:bCs/>
          <w:color w:val="000000"/>
          <w:sz w:val="24"/>
          <w:szCs w:val="24"/>
        </w:rPr>
        <w:t>тач</w:t>
      </w:r>
      <w:proofErr w:type="spellEnd"/>
      <w:r w:rsidR="00584223">
        <w:rPr>
          <w:rFonts w:ascii="Times New Roman" w:eastAsia="Calibri" w:hAnsi="Times New Roman" w:cs="Times New Roman"/>
          <w:bCs/>
          <w:color w:val="000000"/>
          <w:sz w:val="24"/>
          <w:szCs w:val="24"/>
          <w:lang w:val="sr-Cyrl-RS"/>
        </w:rPr>
        <w:t>ки</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дневног</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реда</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усвојен</w:t>
      </w:r>
      <w:proofErr w:type="spellEnd"/>
      <w:r w:rsidRPr="00504CC4">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записни</w:t>
      </w:r>
      <w:proofErr w:type="spellEnd"/>
      <w:r w:rsidR="007C6FA6">
        <w:rPr>
          <w:rFonts w:ascii="Times New Roman" w:eastAsia="Calibri" w:hAnsi="Times New Roman" w:cs="Times New Roman"/>
          <w:bCs/>
          <w:color w:val="000000"/>
          <w:sz w:val="24"/>
          <w:szCs w:val="24"/>
          <w:lang w:val="sr-Cyrl-RS"/>
        </w:rPr>
        <w:t xml:space="preserve">к шесте </w:t>
      </w:r>
      <w:proofErr w:type="spellStart"/>
      <w:r w:rsidRPr="00504CC4">
        <w:rPr>
          <w:rFonts w:ascii="Times New Roman" w:eastAsia="Calibri" w:hAnsi="Times New Roman" w:cs="Times New Roman"/>
          <w:bCs/>
          <w:color w:val="000000"/>
          <w:sz w:val="24"/>
          <w:szCs w:val="24"/>
        </w:rPr>
        <w:t>седнице</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Одбора</w:t>
      </w:r>
      <w:proofErr w:type="spellEnd"/>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кој</w:t>
      </w:r>
      <w:proofErr w:type="spellEnd"/>
      <w:r w:rsidRPr="00504CC4">
        <w:rPr>
          <w:rFonts w:ascii="Times New Roman" w:eastAsia="Calibri" w:hAnsi="Times New Roman" w:cs="Times New Roman"/>
          <w:bCs/>
          <w:color w:val="000000"/>
          <w:sz w:val="24"/>
          <w:szCs w:val="24"/>
          <w:lang w:val="sr-Cyrl-RS"/>
        </w:rPr>
        <w:t>а је</w:t>
      </w:r>
      <w:r w:rsidRPr="00504CC4">
        <w:rPr>
          <w:rFonts w:ascii="Times New Roman" w:eastAsia="Calibri" w:hAnsi="Times New Roman" w:cs="Times New Roman"/>
          <w:bCs/>
          <w:color w:val="000000"/>
          <w:sz w:val="24"/>
          <w:szCs w:val="24"/>
        </w:rPr>
        <w:t xml:space="preserve"> </w:t>
      </w:r>
      <w:proofErr w:type="spellStart"/>
      <w:r w:rsidRPr="00504CC4">
        <w:rPr>
          <w:rFonts w:ascii="Times New Roman" w:eastAsia="Calibri" w:hAnsi="Times New Roman" w:cs="Times New Roman"/>
          <w:bCs/>
          <w:color w:val="000000"/>
          <w:sz w:val="24"/>
          <w:szCs w:val="24"/>
        </w:rPr>
        <w:t>одржан</w:t>
      </w:r>
      <w:proofErr w:type="spellEnd"/>
      <w:r w:rsidR="007C6FA6">
        <w:rPr>
          <w:rFonts w:ascii="Times New Roman" w:eastAsia="Calibri" w:hAnsi="Times New Roman" w:cs="Times New Roman"/>
          <w:bCs/>
          <w:color w:val="000000"/>
          <w:sz w:val="24"/>
          <w:szCs w:val="24"/>
          <w:lang w:val="sr-Cyrl-RS"/>
        </w:rPr>
        <w:t>а 17</w:t>
      </w:r>
      <w:r w:rsidRPr="00504CC4">
        <w:rPr>
          <w:rFonts w:ascii="Times New Roman" w:eastAsia="Calibri" w:hAnsi="Times New Roman" w:cs="Times New Roman"/>
          <w:bCs/>
          <w:color w:val="000000"/>
          <w:sz w:val="24"/>
          <w:szCs w:val="24"/>
        </w:rPr>
        <w:t>.</w:t>
      </w:r>
      <w:r w:rsidR="007C6FA6">
        <w:rPr>
          <w:rFonts w:ascii="Times New Roman" w:eastAsia="Calibri" w:hAnsi="Times New Roman" w:cs="Times New Roman"/>
          <w:bCs/>
          <w:color w:val="000000"/>
          <w:sz w:val="24"/>
          <w:szCs w:val="24"/>
          <w:lang w:val="sr-Cyrl-RS"/>
        </w:rPr>
        <w:t xml:space="preserve"> септембра</w:t>
      </w:r>
      <w:r w:rsidRPr="00504CC4">
        <w:rPr>
          <w:rFonts w:ascii="Times New Roman" w:eastAsia="Calibri" w:hAnsi="Times New Roman" w:cs="Times New Roman"/>
          <w:bCs/>
          <w:color w:val="000000"/>
          <w:sz w:val="24"/>
          <w:szCs w:val="24"/>
          <w:lang w:val="sr-Cyrl-RS"/>
        </w:rPr>
        <w:t xml:space="preserve"> 2024. године</w:t>
      </w:r>
      <w:r w:rsidRPr="00504CC4">
        <w:rPr>
          <w:rFonts w:ascii="Times New Roman" w:eastAsia="Calibri" w:hAnsi="Times New Roman" w:cs="Times New Roman"/>
          <w:bCs/>
          <w:color w:val="000000"/>
          <w:sz w:val="24"/>
          <w:szCs w:val="24"/>
        </w:rPr>
        <w:t>, у тексту у коме</w:t>
      </w:r>
      <w:r w:rsidRPr="00504CC4">
        <w:rPr>
          <w:rFonts w:ascii="Times New Roman" w:eastAsia="Calibri" w:hAnsi="Times New Roman" w:cs="Times New Roman"/>
          <w:bCs/>
          <w:color w:val="000000"/>
          <w:sz w:val="24"/>
          <w:szCs w:val="24"/>
          <w:lang w:val="sr-Cyrl-RS"/>
        </w:rPr>
        <w:t xml:space="preserve"> је</w:t>
      </w:r>
      <w:r w:rsidRPr="00504CC4">
        <w:rPr>
          <w:rFonts w:ascii="Times New Roman" w:eastAsia="Calibri" w:hAnsi="Times New Roman" w:cs="Times New Roman"/>
          <w:bCs/>
          <w:color w:val="000000"/>
          <w:sz w:val="24"/>
          <w:szCs w:val="24"/>
        </w:rPr>
        <w:t xml:space="preserve"> и предложен.</w:t>
      </w:r>
      <w:r w:rsidRPr="00504CC4">
        <w:rPr>
          <w:rFonts w:ascii="Times New Roman" w:eastAsia="Calibri" w:hAnsi="Times New Roman" w:cs="Times New Roman"/>
          <w:bCs/>
          <w:color w:val="000000"/>
          <w:sz w:val="24"/>
          <w:szCs w:val="24"/>
          <w:lang w:val="sr-Cyrl-RS"/>
        </w:rPr>
        <w:t xml:space="preserve"> </w:t>
      </w:r>
      <w:r w:rsidRPr="00504CC4">
        <w:rPr>
          <w:rFonts w:ascii="Times New Roman" w:eastAsia="Times New Roman" w:hAnsi="Times New Roman" w:cs="Times New Roman"/>
          <w:sz w:val="24"/>
          <w:szCs w:val="24"/>
          <w:lang w:val="sr-Cyrl-RS"/>
        </w:rPr>
        <w:t>Записник је усвојен већином гласова</w:t>
      </w:r>
      <w:r w:rsidRPr="00504CC4">
        <w:rPr>
          <w:rFonts w:ascii="Times New Roman" w:eastAsia="Calibri" w:hAnsi="Times New Roman" w:cs="Times New Roman"/>
          <w:bCs/>
          <w:sz w:val="24"/>
          <w:szCs w:val="24"/>
          <w:lang w:val="sr-Cyrl-RS"/>
        </w:rPr>
        <w:t xml:space="preserve"> (1</w:t>
      </w:r>
      <w:r w:rsidR="007C6FA6">
        <w:rPr>
          <w:rFonts w:ascii="Times New Roman" w:eastAsia="Calibri" w:hAnsi="Times New Roman" w:cs="Times New Roman"/>
          <w:bCs/>
          <w:sz w:val="24"/>
          <w:szCs w:val="24"/>
          <w:lang w:val="sr-Cyrl-RS"/>
        </w:rPr>
        <w:t>1 за, 3</w:t>
      </w:r>
      <w:r w:rsidRPr="00504CC4">
        <w:rPr>
          <w:rFonts w:ascii="Times New Roman" w:eastAsia="Calibri" w:hAnsi="Times New Roman" w:cs="Times New Roman"/>
          <w:bCs/>
          <w:sz w:val="24"/>
          <w:szCs w:val="24"/>
          <w:lang w:val="sr-Cyrl-RS"/>
        </w:rPr>
        <w:t xml:space="preserve"> уздржан</w:t>
      </w:r>
      <w:r w:rsidR="007C6FA6">
        <w:rPr>
          <w:rFonts w:ascii="Times New Roman" w:eastAsia="Calibri" w:hAnsi="Times New Roman" w:cs="Times New Roman"/>
          <w:bCs/>
          <w:sz w:val="24"/>
          <w:szCs w:val="24"/>
          <w:lang w:val="sr-Cyrl-RS"/>
        </w:rPr>
        <w:t>а</w:t>
      </w:r>
      <w:r w:rsidR="000E29F8">
        <w:rPr>
          <w:rFonts w:ascii="Times New Roman" w:eastAsia="Calibri" w:hAnsi="Times New Roman" w:cs="Times New Roman"/>
          <w:bCs/>
          <w:sz w:val="24"/>
          <w:szCs w:val="24"/>
          <w:lang w:val="sr-Cyrl-RS"/>
        </w:rPr>
        <w:t>, 1 није гласао</w:t>
      </w:r>
      <w:r w:rsidRPr="00504CC4">
        <w:rPr>
          <w:rFonts w:ascii="Times New Roman" w:eastAsia="Calibri" w:hAnsi="Times New Roman" w:cs="Times New Roman"/>
          <w:bCs/>
          <w:sz w:val="24"/>
          <w:szCs w:val="24"/>
          <w:lang w:val="sr-Cyrl-RS"/>
        </w:rPr>
        <w:t>).</w:t>
      </w:r>
    </w:p>
    <w:p w:rsidR="007C6FA6" w:rsidRPr="007C6FA6" w:rsidRDefault="007C6FA6" w:rsidP="007C6FA6">
      <w:pPr>
        <w:spacing w:after="0" w:line="240" w:lineRule="auto"/>
        <w:ind w:firstLine="720"/>
        <w:jc w:val="both"/>
        <w:rPr>
          <w:rFonts w:ascii="Times New Roman" w:eastAsia="Calibri" w:hAnsi="Times New Roman" w:cs="Times New Roman"/>
          <w:bCs/>
          <w:sz w:val="24"/>
          <w:szCs w:val="24"/>
          <w:lang w:val="sr-Cyrl-RS"/>
        </w:rPr>
      </w:pPr>
    </w:p>
    <w:p w:rsidR="007C6FA6" w:rsidRPr="004556D3" w:rsidRDefault="000E29F8" w:rsidP="004556D3">
      <w:pPr>
        <w:spacing w:line="240" w:lineRule="auto"/>
        <w:ind w:firstLine="720"/>
        <w:jc w:val="both"/>
        <w:rPr>
          <w:rFonts w:ascii="Times New Roman" w:hAnsi="Times New Roman" w:cs="Times New Roman"/>
          <w:sz w:val="24"/>
          <w:szCs w:val="24"/>
          <w:lang w:val="sr-Cyrl-CS"/>
        </w:rPr>
      </w:pPr>
      <w:r>
        <w:rPr>
          <w:rFonts w:ascii="Times New Roman" w:eastAsia="Calibri" w:hAnsi="Times New Roman" w:cs="Times New Roman"/>
          <w:sz w:val="24"/>
          <w:szCs w:val="24"/>
          <w:lang w:val="sr-Cyrl-RS"/>
        </w:rPr>
        <w:t xml:space="preserve">Прва </w:t>
      </w:r>
      <w:r w:rsidR="0062094B" w:rsidRPr="0062094B">
        <w:rPr>
          <w:rFonts w:ascii="Times New Roman" w:eastAsia="Calibri" w:hAnsi="Times New Roman" w:cs="Times New Roman"/>
          <w:sz w:val="24"/>
          <w:szCs w:val="24"/>
          <w:lang w:val="sr-Cyrl-RS"/>
        </w:rPr>
        <w:t xml:space="preserve">тачка дневног реда </w:t>
      </w:r>
      <w:r>
        <w:rPr>
          <w:rFonts w:ascii="Times New Roman" w:eastAsia="Calibri" w:hAnsi="Times New Roman" w:cs="Times New Roman"/>
          <w:sz w:val="24"/>
          <w:szCs w:val="24"/>
          <w:lang w:val="sr-Cyrl-RS"/>
        </w:rPr>
        <w:t>–</w:t>
      </w:r>
      <w:r w:rsidR="0062094B" w:rsidRPr="0062094B">
        <w:rPr>
          <w:rFonts w:ascii="Times New Roman" w:hAnsi="Times New Roman" w:cs="Times New Roman"/>
          <w:sz w:val="24"/>
          <w:szCs w:val="24"/>
          <w:lang w:val="sr-Cyrl-CS"/>
        </w:rPr>
        <w:t xml:space="preserve"> </w:t>
      </w:r>
      <w:r w:rsidR="007C6FA6" w:rsidRPr="007C6FA6">
        <w:rPr>
          <w:rFonts w:ascii="Times New Roman" w:hAnsi="Times New Roman" w:cs="Times New Roman"/>
          <w:sz w:val="24"/>
          <w:szCs w:val="24"/>
          <w:lang w:val="sr-Cyrl-CS"/>
        </w:rPr>
        <w:t>Стратегија пољопривреде и руралног развоја Републике Србије за период од 2025-2034. године, упознавање чланова Одбора са досадашњим</w:t>
      </w:r>
      <w:r w:rsidR="007C6FA6">
        <w:rPr>
          <w:rFonts w:ascii="Times New Roman" w:hAnsi="Times New Roman" w:cs="Times New Roman"/>
          <w:sz w:val="24"/>
          <w:szCs w:val="24"/>
          <w:lang w:val="sr-Cyrl-CS"/>
        </w:rPr>
        <w:t xml:space="preserve"> радом на њеној изради у нацрту.</w:t>
      </w:r>
    </w:p>
    <w:p w:rsidR="004556D3" w:rsidRPr="004556D3" w:rsidRDefault="00022E84" w:rsidP="004556D3">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Јелена Благојевић, државни секретар</w:t>
      </w:r>
      <w:r w:rsidR="004556D3">
        <w:rPr>
          <w:rFonts w:ascii="Times New Roman" w:hAnsi="Times New Roman" w:cs="Times New Roman"/>
          <w:sz w:val="24"/>
          <w:szCs w:val="24"/>
        </w:rPr>
        <w:t xml:space="preserve">, </w:t>
      </w:r>
      <w:r w:rsidR="004556D3">
        <w:rPr>
          <w:rFonts w:ascii="Times New Roman" w:hAnsi="Times New Roman" w:cs="Times New Roman"/>
          <w:sz w:val="24"/>
          <w:szCs w:val="24"/>
          <w:lang w:val="sr-Cyrl-RS"/>
        </w:rPr>
        <w:t xml:space="preserve">Министарство пољопривреде, шумарства и водопривреде, рекла је да </w:t>
      </w:r>
      <w:r w:rsidR="004556D3">
        <w:rPr>
          <w:rFonts w:ascii="Times New Roman" w:hAnsi="Times New Roman" w:cs="Times New Roman"/>
          <w:sz w:val="24"/>
          <w:szCs w:val="24"/>
          <w:lang w:val="sr-Cyrl-CS"/>
        </w:rPr>
        <w:t>и</w:t>
      </w:r>
      <w:r w:rsidR="004556D3" w:rsidRPr="004556D3">
        <w:rPr>
          <w:rFonts w:ascii="Times New Roman" w:hAnsi="Times New Roman" w:cs="Times New Roman"/>
          <w:sz w:val="24"/>
          <w:szCs w:val="24"/>
          <w:lang w:val="sr-Cyrl-CS"/>
        </w:rPr>
        <w:t xml:space="preserve">мајући у виду да актуелна Стратегија пољопривреде и руралног развоја престаје да важи завршетком ове године, приступило се припреми за израду и доношењу нове Стратегије за период 2025-2032. година. Будућа Стратегија треба да да стратешке правце развоја пољопривредно-прехрамбеног сектора и руралног развоја у наредних осам година. Испред Министарства је формирана радна група у коју су укључене све организационе јединице Министарства као и две колегинице из Републичког секретаријата за јавне политике. Радна група има задатак да координира и активно учествује у изради ех-пост анализе ефеката и вредновања учинка постојеће Стратегије, активно учествује у изради предлога Стратегије, као и да омогући ефикасније прибављање података и информација неопходних за испуњење горе наведених задатака. На иницијативу Министарства радна група је са ФАО тимом у периоду од октобра до новембра 2023. године развила пројектни документ и акциони план који укључује све активности које треба предузети у циљу израде Стратегије, временски оквир за сваку поједину активност као и саму израду Стратегије. Почетком децембра пројектни документ и акциони план су одобрени од стране ФАО регионалне канцеларије за Европу и самим тим пројекат је кренуо са реализацијом од 1. јануара 2024. године. У међувремену у оквиру пројекта Конкурентна пољопривреда  Србије, подржане од стране Светске банке, у складу са процедурама Светске банке, ангажован је конзорцијум који су чинили представници Словеније, БиХ и Србије, који су 16. јануара 2024. године представили члановима радне групе уговорене активности које ће се предузети у вези припреме Стратегије. У циљу боље координације свих актера укључених у израду Стратегије, Министарства, ФАО тима и конзорцијума, припремљен је радни </w:t>
      </w:r>
      <w:r w:rsidR="00A01F89">
        <w:rPr>
          <w:rFonts w:ascii="Times New Roman" w:hAnsi="Times New Roman" w:cs="Times New Roman"/>
          <w:sz w:val="24"/>
          <w:szCs w:val="24"/>
          <w:lang w:val="sr-Cyrl-CS"/>
        </w:rPr>
        <w:t>план за период 2024-2025. година</w:t>
      </w:r>
      <w:bookmarkStart w:id="0" w:name="_GoBack"/>
      <w:bookmarkEnd w:id="0"/>
      <w:r w:rsidR="004556D3" w:rsidRPr="004556D3">
        <w:rPr>
          <w:rFonts w:ascii="Times New Roman" w:hAnsi="Times New Roman" w:cs="Times New Roman"/>
          <w:sz w:val="24"/>
          <w:szCs w:val="24"/>
          <w:lang w:val="sr-Cyrl-CS"/>
        </w:rPr>
        <w:t xml:space="preserve"> са свим неопходним активностима које треба предузети, временским оквирима као и одговорностима актера. Наведени радни план садржи три фазе: прва фаза је финализација ех-пост анализе ефеката постојеће Стратегије пољопривреде и руралног развоја за период 2014-2024. година као и припрема нацрта Стратешког оквира. Друга фаза- израда ех-анте анализе док би трећа фаза била сама израда нацрта Стратегије пољопривреде и руралног развоја за период 2025-2032. година који би укључивао и сам акциони план. Прва фаза је завршена, односно наведени конзорцијум кроз одржане радионице пре свега са колегама из Министарства пољопривреде, шумарства и </w:t>
      </w:r>
      <w:r w:rsidR="004556D3" w:rsidRPr="004556D3">
        <w:rPr>
          <w:rFonts w:ascii="Times New Roman" w:hAnsi="Times New Roman" w:cs="Times New Roman"/>
          <w:sz w:val="24"/>
          <w:szCs w:val="24"/>
          <w:lang w:val="sr-Cyrl-CS"/>
        </w:rPr>
        <w:lastRenderedPageBreak/>
        <w:t>водопривреде, као и са спроведеним интервјуима са појединим институцијама ван Министарства као што су Пољопривредни факултет у Земуну, Пољопривредни факултет у Новом Саду, Продуктна берза Нови Сад и БиоСенс институт припремили су нацрт ех-пост еволуације Стратегије пољопривреде и руралног развоја за период 2014-2024. година који представља завршну процену спроведене Стратегије са циљем да се анализира њена успешност, ефикасност, релевантност и одрживост са фокусом на постигнуте резултате, изазове у инплементацији и препоруке за будуће политике. Такође је припремљена и социо-економска анализа првенствено у сврху израде ех-пост еволуације где се анализа базирала на ажурирању аналитичких података и статистичких показатеља из важеће Стратегије, идентификације трендова и резултата за потребе ех-пост еволуације као и макроекономском оквиру и значају пољопривреде за националну економију. У циљу комплетирања прве фазе припремљен је и нацрт Стратешког оквира који даје предлог општих циљева, кључне теме које треба обрадити за сваки појединачни општи циљ као и предлог листе могућих посебних циљева у оквиру сваког општег циља. Тренутно је у складу са радним планом избор националних консултаната у циљу реализације остале две фазе, а то је израда ех-анте анализе и припрема нацрта Стратегије пољопривреде и руралног развоја који би укључивао и сам акциони план.</w:t>
      </w:r>
    </w:p>
    <w:p w:rsidR="009D116F" w:rsidRDefault="004556D3" w:rsidP="004556D3">
      <w:pPr>
        <w:spacing w:after="0" w:line="240" w:lineRule="auto"/>
        <w:ind w:firstLine="720"/>
        <w:jc w:val="both"/>
        <w:rPr>
          <w:rFonts w:ascii="Times New Roman" w:hAnsi="Times New Roman" w:cs="Times New Roman"/>
          <w:sz w:val="24"/>
          <w:szCs w:val="24"/>
          <w:lang w:val="sr-Cyrl-CS"/>
        </w:rPr>
      </w:pPr>
      <w:r w:rsidRPr="004556D3">
        <w:rPr>
          <w:rFonts w:ascii="Times New Roman" w:hAnsi="Times New Roman" w:cs="Times New Roman"/>
          <w:sz w:val="24"/>
          <w:szCs w:val="24"/>
          <w:lang w:val="sr-Cyrl-CS"/>
        </w:rPr>
        <w:t>Проф. др Татјана Бранков је рекла да је са тимом у претходна два месеца анализирала стање у пољопривредно-прехрамбеном сектору Србије. Држава издваја огромна средства за пољопривреду, али се та средства не користе адекватно. Не усвајамо иновације довољно брзо. Ургентан проблем је стање наше семенарске индустрије јер мултинационалне и приватне компаније преузимају примат на тржишту, док наши институти падају у заборав. Најважнији циљ аграрне политике је достизање прехрамбеног суверенитета, што значи осигурање стабилности пољопривредно-прехрамбеног сектора, уз постизање високог степена квалитета. Циљ прехрамбеног сектора је подст</w:t>
      </w:r>
      <w:r>
        <w:rPr>
          <w:rFonts w:ascii="Times New Roman" w:hAnsi="Times New Roman" w:cs="Times New Roman"/>
          <w:sz w:val="24"/>
          <w:szCs w:val="24"/>
          <w:lang w:val="sr-Cyrl-CS"/>
        </w:rPr>
        <w:t>ицање иновација у пољопривреди.</w:t>
      </w:r>
    </w:p>
    <w:p w:rsidR="004556D3" w:rsidRDefault="004556D3" w:rsidP="004556D3">
      <w:pPr>
        <w:spacing w:after="0" w:line="240" w:lineRule="auto"/>
        <w:ind w:firstLine="720"/>
        <w:jc w:val="both"/>
        <w:rPr>
          <w:rFonts w:ascii="Times New Roman" w:hAnsi="Times New Roman" w:cs="Times New Roman"/>
          <w:sz w:val="24"/>
          <w:szCs w:val="24"/>
          <w:lang w:val="sr-Cyrl-CS"/>
        </w:rPr>
      </w:pPr>
    </w:p>
    <w:p w:rsidR="00916783" w:rsidRPr="00E841FB" w:rsidRDefault="00E841FB" w:rsidP="009D116F">
      <w:pPr>
        <w:spacing w:line="240" w:lineRule="auto"/>
        <w:ind w:firstLine="720"/>
        <w:jc w:val="both"/>
        <w:rPr>
          <w:rStyle w:val="FontStyle12"/>
          <w:sz w:val="24"/>
          <w:szCs w:val="24"/>
          <w:lang w:val="sr-Cyrl-RS" w:eastAsia="sr-Cyrl-CS"/>
        </w:rPr>
      </w:pPr>
      <w:r w:rsidRPr="00E841FB">
        <w:rPr>
          <w:rFonts w:ascii="Times New Roman" w:hAnsi="Times New Roman" w:cs="Times New Roman"/>
          <w:color w:val="000000"/>
          <w:sz w:val="24"/>
          <w:szCs w:val="24"/>
          <w:lang w:eastAsia="sr-Cyrl-CS"/>
        </w:rPr>
        <w:t xml:space="preserve">У </w:t>
      </w:r>
      <w:proofErr w:type="spellStart"/>
      <w:r w:rsidRPr="00E841FB">
        <w:rPr>
          <w:rFonts w:ascii="Times New Roman" w:hAnsi="Times New Roman" w:cs="Times New Roman"/>
          <w:color w:val="000000"/>
          <w:sz w:val="24"/>
          <w:szCs w:val="24"/>
          <w:lang w:eastAsia="sr-Cyrl-CS"/>
        </w:rPr>
        <w:t>дискусији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су</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учествовали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народни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посланици</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Маријан</w:t>
      </w:r>
      <w:proofErr w:type="spellEnd"/>
      <w:r w:rsidRPr="00E841FB">
        <w:rPr>
          <w:rFonts w:ascii="Times New Roman" w:hAnsi="Times New Roman" w:cs="Times New Roman"/>
          <w:color w:val="000000"/>
          <w:sz w:val="24"/>
          <w:szCs w:val="24"/>
          <w:lang w:eastAsia="sr-Cyrl-CS"/>
        </w:rPr>
        <w:t xml:space="preserve"> </w:t>
      </w:r>
      <w:proofErr w:type="spellStart"/>
      <w:r w:rsidRPr="00E841FB">
        <w:rPr>
          <w:rFonts w:ascii="Times New Roman" w:hAnsi="Times New Roman" w:cs="Times New Roman"/>
          <w:color w:val="000000"/>
          <w:sz w:val="24"/>
          <w:szCs w:val="24"/>
          <w:lang w:eastAsia="sr-Cyrl-CS"/>
        </w:rPr>
        <w:t>Ристичевић</w:t>
      </w:r>
      <w:proofErr w:type="spellEnd"/>
      <w:r w:rsidR="00592F30">
        <w:rPr>
          <w:rFonts w:ascii="Times New Roman" w:hAnsi="Times New Roman" w:cs="Times New Roman"/>
          <w:color w:val="000000"/>
          <w:sz w:val="24"/>
          <w:szCs w:val="24"/>
          <w:lang w:val="sr-Cyrl-RS" w:eastAsia="sr-Cyrl-CS"/>
        </w:rPr>
        <w:t>,</w:t>
      </w:r>
      <w:r w:rsidR="00BE16FC">
        <w:t xml:space="preserve"> </w:t>
      </w:r>
      <w:r w:rsidR="00BE16FC" w:rsidRPr="00BE16FC">
        <w:rPr>
          <w:rFonts w:ascii="Times New Roman" w:hAnsi="Times New Roman" w:cs="Times New Roman"/>
          <w:color w:val="000000"/>
          <w:sz w:val="24"/>
          <w:szCs w:val="24"/>
          <w:lang w:val="sr-Cyrl-RS" w:eastAsia="sr-Cyrl-CS"/>
        </w:rPr>
        <w:t>Милија Милетић</w:t>
      </w:r>
      <w:r w:rsidR="00BE16FC">
        <w:rPr>
          <w:rFonts w:ascii="Times New Roman" w:hAnsi="Times New Roman" w:cs="Times New Roman"/>
          <w:color w:val="000000"/>
          <w:sz w:val="24"/>
          <w:szCs w:val="24"/>
          <w:lang w:eastAsia="sr-Cyrl-CS"/>
        </w:rPr>
        <w:t>,</w:t>
      </w:r>
      <w:r w:rsidR="007C6FA6">
        <w:rPr>
          <w:rFonts w:ascii="Times New Roman" w:hAnsi="Times New Roman" w:cs="Times New Roman"/>
          <w:color w:val="000000"/>
          <w:sz w:val="24"/>
          <w:szCs w:val="24"/>
          <w:lang w:val="sr-Cyrl-RS" w:eastAsia="sr-Cyrl-CS"/>
        </w:rPr>
        <w:t xml:space="preserve"> Слободан Илић, </w:t>
      </w:r>
      <w:r w:rsidR="00BE16FC">
        <w:rPr>
          <w:rFonts w:ascii="Times New Roman" w:hAnsi="Times New Roman" w:cs="Times New Roman"/>
          <w:color w:val="000000"/>
          <w:sz w:val="24"/>
          <w:szCs w:val="24"/>
          <w:lang w:val="sr-Cyrl-RS" w:eastAsia="sr-Cyrl-CS"/>
        </w:rPr>
        <w:t>Мирослав Алексић,</w:t>
      </w:r>
      <w:r w:rsidR="007C6FA6">
        <w:rPr>
          <w:rFonts w:ascii="Times New Roman" w:hAnsi="Times New Roman" w:cs="Times New Roman"/>
          <w:color w:val="000000"/>
          <w:sz w:val="24"/>
          <w:szCs w:val="24"/>
          <w:lang w:val="sr-Cyrl-RS" w:eastAsia="sr-Cyrl-CS"/>
        </w:rPr>
        <w:t xml:space="preserve"> </w:t>
      </w:r>
      <w:r w:rsidR="007C6FA6" w:rsidRPr="007C6FA6">
        <w:rPr>
          <w:rFonts w:ascii="Times New Roman" w:hAnsi="Times New Roman" w:cs="Times New Roman"/>
          <w:color w:val="000000"/>
          <w:sz w:val="24"/>
          <w:szCs w:val="24"/>
          <w:lang w:val="sr-Cyrl-RS" w:eastAsia="sr-Cyrl-CS"/>
        </w:rPr>
        <w:t>Јожеф Тобиаш</w:t>
      </w:r>
      <w:r w:rsidR="007C6FA6">
        <w:rPr>
          <w:rFonts w:ascii="Times New Roman" w:hAnsi="Times New Roman" w:cs="Times New Roman"/>
          <w:color w:val="000000"/>
          <w:sz w:val="24"/>
          <w:szCs w:val="24"/>
          <w:lang w:val="sr-Cyrl-RS" w:eastAsia="sr-Cyrl-CS"/>
        </w:rPr>
        <w:t xml:space="preserve">, Душан Никезић, Радослав Милојичић, </w:t>
      </w:r>
      <w:r w:rsidR="007C6FA6" w:rsidRPr="007C6FA6">
        <w:rPr>
          <w:rFonts w:ascii="Times New Roman" w:hAnsi="Times New Roman" w:cs="Times New Roman"/>
          <w:color w:val="000000"/>
          <w:sz w:val="24"/>
          <w:szCs w:val="24"/>
          <w:lang w:val="sr-Cyrl-RS" w:eastAsia="sr-Cyrl-CS"/>
        </w:rPr>
        <w:t>Владимир Пајић</w:t>
      </w:r>
      <w:r w:rsidR="007C6FA6">
        <w:rPr>
          <w:rFonts w:ascii="Times New Roman" w:hAnsi="Times New Roman" w:cs="Times New Roman"/>
          <w:color w:val="000000"/>
          <w:sz w:val="24"/>
          <w:szCs w:val="24"/>
          <w:lang w:val="sr-Cyrl-RS" w:eastAsia="sr-Cyrl-CS"/>
        </w:rPr>
        <w:t>, Драган Јонић и Драган Јовановић.</w:t>
      </w:r>
    </w:p>
    <w:p w:rsidR="009D116F" w:rsidRPr="009D116F" w:rsidRDefault="009D116F" w:rsidP="009D116F">
      <w:pPr>
        <w:pStyle w:val="Style4"/>
        <w:spacing w:line="240" w:lineRule="auto"/>
        <w:ind w:firstLine="694"/>
        <w:jc w:val="both"/>
        <w:rPr>
          <w:rStyle w:val="FontStyle12"/>
          <w:rFonts w:eastAsiaTheme="minorHAnsi"/>
          <w:sz w:val="24"/>
          <w:szCs w:val="24"/>
          <w:lang w:val="sr-Cyrl-CS" w:eastAsia="sr-Cyrl-CS"/>
        </w:rPr>
      </w:pPr>
      <w:r>
        <w:rPr>
          <w:rStyle w:val="FontStyle12"/>
          <w:rFonts w:eastAsiaTheme="minorHAnsi"/>
          <w:sz w:val="24"/>
          <w:szCs w:val="24"/>
          <w:lang w:val="sr-Cyrl-CS" w:eastAsia="sr-Cyrl-CS"/>
        </w:rPr>
        <w:t>Одбор је већином гласова (10 за, 2 уздржана, 1 није гласао</w:t>
      </w:r>
      <w:r w:rsidRPr="009D116F">
        <w:rPr>
          <w:rStyle w:val="FontStyle12"/>
          <w:rFonts w:eastAsiaTheme="minorHAnsi"/>
          <w:sz w:val="24"/>
          <w:szCs w:val="24"/>
          <w:lang w:val="sr-Cyrl-CS" w:eastAsia="sr-Cyrl-CS"/>
        </w:rPr>
        <w:t>) донео следећи:</w:t>
      </w:r>
    </w:p>
    <w:p w:rsidR="009D116F" w:rsidRPr="009D116F" w:rsidRDefault="009D116F" w:rsidP="009D116F">
      <w:pPr>
        <w:pStyle w:val="Style4"/>
        <w:spacing w:line="240" w:lineRule="auto"/>
        <w:ind w:firstLine="0"/>
        <w:jc w:val="both"/>
        <w:rPr>
          <w:rStyle w:val="FontStyle12"/>
          <w:rFonts w:eastAsiaTheme="minorHAnsi"/>
          <w:sz w:val="24"/>
          <w:szCs w:val="24"/>
          <w:lang w:val="sr-Cyrl-CS" w:eastAsia="sr-Cyrl-CS"/>
        </w:rPr>
      </w:pPr>
    </w:p>
    <w:p w:rsidR="00C43189" w:rsidRPr="001C57A0" w:rsidRDefault="009D116F" w:rsidP="009D116F">
      <w:pPr>
        <w:pStyle w:val="Style4"/>
        <w:widowControl/>
        <w:spacing w:line="240" w:lineRule="auto"/>
        <w:ind w:firstLine="694"/>
        <w:jc w:val="both"/>
        <w:rPr>
          <w:lang w:val="sr-Cyrl-RS"/>
        </w:rPr>
      </w:pPr>
      <w:r w:rsidRPr="009D116F">
        <w:rPr>
          <w:rStyle w:val="FontStyle12"/>
          <w:rFonts w:eastAsiaTheme="minorHAnsi"/>
          <w:sz w:val="24"/>
          <w:szCs w:val="24"/>
          <w:lang w:val="sr-Cyrl-CS" w:eastAsia="sr-Cyrl-CS"/>
        </w:rPr>
        <w:t xml:space="preserve">                                </w:t>
      </w:r>
      <w:r>
        <w:rPr>
          <w:rStyle w:val="FontStyle12"/>
          <w:rFonts w:eastAsiaTheme="minorHAnsi"/>
          <w:sz w:val="24"/>
          <w:szCs w:val="24"/>
          <w:lang w:val="sr-Cyrl-CS" w:eastAsia="sr-Cyrl-CS"/>
        </w:rPr>
        <w:t xml:space="preserve">                   </w:t>
      </w:r>
      <w:r w:rsidRPr="009D116F">
        <w:rPr>
          <w:rStyle w:val="FontStyle12"/>
          <w:rFonts w:eastAsiaTheme="minorHAnsi"/>
          <w:sz w:val="24"/>
          <w:szCs w:val="24"/>
          <w:lang w:val="sr-Cyrl-CS" w:eastAsia="sr-Cyrl-CS"/>
        </w:rPr>
        <w:t xml:space="preserve">    З а к љ у ч а к</w:t>
      </w:r>
    </w:p>
    <w:p w:rsidR="009D116F" w:rsidRDefault="009D116F" w:rsidP="00636106">
      <w:pPr>
        <w:spacing w:after="0" w:line="240" w:lineRule="auto"/>
        <w:ind w:firstLine="720"/>
        <w:jc w:val="both"/>
        <w:rPr>
          <w:rStyle w:val="FontStyle12"/>
          <w:sz w:val="24"/>
          <w:szCs w:val="24"/>
          <w:lang w:val="sr-Cyrl-CS" w:eastAsia="sr-Cyrl-CS"/>
        </w:rPr>
      </w:pPr>
    </w:p>
    <w:p w:rsidR="009D116F" w:rsidRPr="009D116F" w:rsidRDefault="009D116F" w:rsidP="009D116F">
      <w:pPr>
        <w:spacing w:after="0" w:line="240" w:lineRule="auto"/>
        <w:ind w:firstLine="720"/>
        <w:jc w:val="both"/>
        <w:rPr>
          <w:rStyle w:val="FontStyle12"/>
          <w:sz w:val="24"/>
          <w:szCs w:val="24"/>
          <w:lang w:val="sr-Cyrl-CS" w:eastAsia="sr-Cyrl-CS"/>
        </w:rPr>
      </w:pPr>
      <w:r w:rsidRPr="009D116F">
        <w:rPr>
          <w:rStyle w:val="FontStyle12"/>
          <w:sz w:val="24"/>
          <w:szCs w:val="24"/>
          <w:lang w:val="sr-Cyrl-CS" w:eastAsia="sr-Cyrl-CS"/>
        </w:rPr>
        <w:t>Одбор препоручује Министарству пољопривреде, шумарства и водопривреде да први циљ Стратегије пољопривреде и руралног развоја Републике Србије треба да буде обнова прехрамбеног суверенитета Републике Србије и прехрамбена сигурност њених потрошача.</w:t>
      </w:r>
    </w:p>
    <w:p w:rsidR="009D116F" w:rsidRPr="009D116F" w:rsidRDefault="009D116F" w:rsidP="009D116F">
      <w:pPr>
        <w:spacing w:after="0" w:line="240" w:lineRule="auto"/>
        <w:ind w:firstLine="720"/>
        <w:jc w:val="both"/>
        <w:rPr>
          <w:rStyle w:val="FontStyle12"/>
          <w:sz w:val="24"/>
          <w:szCs w:val="24"/>
          <w:lang w:val="sr-Cyrl-CS" w:eastAsia="sr-Cyrl-CS"/>
        </w:rPr>
      </w:pPr>
      <w:r w:rsidRPr="009D116F">
        <w:rPr>
          <w:rStyle w:val="FontStyle12"/>
          <w:sz w:val="24"/>
          <w:szCs w:val="24"/>
          <w:lang w:val="sr-Cyrl-CS" w:eastAsia="sr-Cyrl-CS"/>
        </w:rPr>
        <w:t>Одбор сматра да није добро што су у изради оквира Стратегије учествовале само фирме из Словеније и БиХ  (федерални део), те да доминантну улогу у изради Стратегије треба да имају домаћи стручњаци (Пољопривредни факултети, Институти који се баве питањем пољопривреде) пре свих, уз потребну асистенцију стручњака са других факултета, института, угледних пољопривредника, привредника из области пољопривреде и прерађивачке индустрије.</w:t>
      </w:r>
    </w:p>
    <w:p w:rsidR="009D116F" w:rsidRPr="009D116F" w:rsidRDefault="009D116F" w:rsidP="009D116F">
      <w:pPr>
        <w:spacing w:after="0" w:line="240" w:lineRule="auto"/>
        <w:ind w:firstLine="720"/>
        <w:jc w:val="both"/>
        <w:rPr>
          <w:rStyle w:val="FontStyle12"/>
          <w:sz w:val="24"/>
          <w:szCs w:val="24"/>
          <w:lang w:val="sr-Cyrl-CS" w:eastAsia="sr-Cyrl-CS"/>
        </w:rPr>
      </w:pPr>
      <w:r w:rsidRPr="009D116F">
        <w:rPr>
          <w:rStyle w:val="FontStyle12"/>
          <w:sz w:val="24"/>
          <w:szCs w:val="24"/>
          <w:lang w:val="sr-Cyrl-CS" w:eastAsia="sr-Cyrl-CS"/>
        </w:rPr>
        <w:t>Није добро за Министарство пољопривреде, шумарства и водопривреде, а ни за струку, па ни за оквир Стратегије, а и саму Стратегију, да у изради од 24 стручњака само четири буду из Србије.</w:t>
      </w:r>
    </w:p>
    <w:p w:rsidR="009D116F" w:rsidRDefault="009D116F" w:rsidP="009D116F">
      <w:pPr>
        <w:spacing w:after="0" w:line="240" w:lineRule="auto"/>
        <w:ind w:firstLine="720"/>
        <w:jc w:val="both"/>
        <w:rPr>
          <w:rStyle w:val="FontStyle12"/>
          <w:sz w:val="24"/>
          <w:szCs w:val="24"/>
          <w:lang w:val="sr-Cyrl-CS" w:eastAsia="sr-Cyrl-CS"/>
        </w:rPr>
      </w:pPr>
      <w:r w:rsidRPr="009D116F">
        <w:rPr>
          <w:rStyle w:val="FontStyle12"/>
          <w:sz w:val="24"/>
          <w:szCs w:val="24"/>
          <w:lang w:val="sr-Cyrl-CS" w:eastAsia="sr-Cyrl-CS"/>
        </w:rPr>
        <w:t>Одбор тражи да се достави сва документација везана за израду Стратегије. Стратегија треба да буде озбиљна стратегија пољопривреде за обнову суверенитета у наредном периоду.</w:t>
      </w:r>
    </w:p>
    <w:p w:rsidR="009D116F" w:rsidRDefault="009D116F" w:rsidP="009D116F">
      <w:pPr>
        <w:spacing w:after="0" w:line="240" w:lineRule="auto"/>
        <w:jc w:val="both"/>
        <w:rPr>
          <w:rStyle w:val="FontStyle12"/>
          <w:sz w:val="24"/>
          <w:szCs w:val="24"/>
          <w:lang w:val="sr-Cyrl-CS" w:eastAsia="sr-Cyrl-CS"/>
        </w:rPr>
      </w:pPr>
    </w:p>
    <w:p w:rsidR="009D116F" w:rsidRDefault="009D116F" w:rsidP="009D116F">
      <w:pPr>
        <w:spacing w:after="0" w:line="240" w:lineRule="auto"/>
        <w:ind w:firstLine="720"/>
        <w:jc w:val="both"/>
        <w:rPr>
          <w:rStyle w:val="FontStyle12"/>
          <w:sz w:val="24"/>
          <w:szCs w:val="24"/>
          <w:lang w:val="sr-Cyrl-CS" w:eastAsia="sr-Cyrl-CS"/>
        </w:rPr>
      </w:pPr>
      <w:r>
        <w:rPr>
          <w:rStyle w:val="FontStyle12"/>
          <w:sz w:val="24"/>
          <w:szCs w:val="24"/>
          <w:lang w:val="sr-Cyrl-CS" w:eastAsia="sr-Cyrl-CS"/>
        </w:rPr>
        <w:t xml:space="preserve">Друга тачка дневног реда - </w:t>
      </w:r>
      <w:r w:rsidRPr="009D116F">
        <w:rPr>
          <w:rStyle w:val="FontStyle12"/>
          <w:sz w:val="24"/>
          <w:szCs w:val="24"/>
          <w:lang w:val="sr-Cyrl-CS" w:eastAsia="sr-Cyrl-CS"/>
        </w:rPr>
        <w:t>Разматрање Предлога закона о изменама и допунама Закона о буџету Републике Србије за 2024. годину, Раздео 24 - Министарство пољопривредe, шумарства и водопривреде, који је поднела Влада (број 400-2183/24 од 19. септембра 2024. године).</w:t>
      </w:r>
    </w:p>
    <w:p w:rsidR="009D116F" w:rsidRDefault="009D116F" w:rsidP="009D116F">
      <w:pPr>
        <w:spacing w:after="0" w:line="240" w:lineRule="auto"/>
        <w:jc w:val="both"/>
        <w:rPr>
          <w:rStyle w:val="FontStyle12"/>
          <w:sz w:val="24"/>
          <w:szCs w:val="24"/>
          <w:lang w:val="sr-Cyrl-CS" w:eastAsia="sr-Cyrl-CS"/>
        </w:rPr>
      </w:pPr>
    </w:p>
    <w:p w:rsidR="004556D3" w:rsidRPr="004556D3" w:rsidRDefault="004556D3" w:rsidP="004556D3">
      <w:pPr>
        <w:spacing w:after="0" w:line="240" w:lineRule="auto"/>
        <w:ind w:firstLine="720"/>
        <w:jc w:val="both"/>
        <w:rPr>
          <w:rStyle w:val="FontStyle12"/>
          <w:sz w:val="24"/>
          <w:szCs w:val="24"/>
          <w:lang w:val="sr-Cyrl-CS" w:eastAsia="sr-Cyrl-CS"/>
        </w:rPr>
      </w:pPr>
      <w:r>
        <w:rPr>
          <w:rFonts w:ascii="Times New Roman" w:hAnsi="Times New Roman" w:cs="Times New Roman"/>
          <w:color w:val="000000"/>
          <w:sz w:val="24"/>
          <w:szCs w:val="24"/>
          <w:lang w:val="sr-Cyrl-CS" w:eastAsia="sr-Cyrl-CS"/>
        </w:rPr>
        <w:t xml:space="preserve">Ненад Катанић, </w:t>
      </w:r>
      <w:r>
        <w:rPr>
          <w:rStyle w:val="FontStyle12"/>
          <w:sz w:val="24"/>
          <w:szCs w:val="24"/>
          <w:lang w:val="sr-Cyrl-CS" w:eastAsia="sr-Cyrl-CS"/>
        </w:rPr>
        <w:t>п</w:t>
      </w:r>
      <w:r w:rsidRPr="004556D3">
        <w:rPr>
          <w:rStyle w:val="FontStyle12"/>
          <w:sz w:val="24"/>
          <w:szCs w:val="24"/>
          <w:lang w:val="sr-Cyrl-CS" w:eastAsia="sr-Cyrl-CS"/>
        </w:rPr>
        <w:t>омоћник министра пољопривреде, шумарст</w:t>
      </w:r>
      <w:r>
        <w:rPr>
          <w:rStyle w:val="FontStyle12"/>
          <w:sz w:val="24"/>
          <w:szCs w:val="24"/>
          <w:lang w:val="sr-Cyrl-CS" w:eastAsia="sr-Cyrl-CS"/>
        </w:rPr>
        <w:t xml:space="preserve">ва и водопривреде, </w:t>
      </w:r>
      <w:r w:rsidRPr="004556D3">
        <w:rPr>
          <w:rStyle w:val="FontStyle12"/>
          <w:sz w:val="24"/>
          <w:szCs w:val="24"/>
          <w:lang w:val="sr-Cyrl-CS" w:eastAsia="sr-Cyrl-CS"/>
        </w:rPr>
        <w:t>рекао је да је ребалансом буџета за 2024. годину, за пољопривреду предложено да се обезбеде средства за исплату до 17.000 динара за сертификовано семе, 100.000 динара за подстицај за квалитетне приплодне јунице као и повећање подстицаја за краве са 40.000 динара на 55.000 динара. Помоћник министра је рекао да Министарство ради и на обезбеђењу дугорочних кредита за пољопривреднике, са нижим каматама.</w:t>
      </w:r>
    </w:p>
    <w:p w:rsidR="004556D3" w:rsidRPr="004556D3" w:rsidRDefault="004556D3" w:rsidP="004556D3">
      <w:pPr>
        <w:spacing w:after="0" w:line="240" w:lineRule="auto"/>
        <w:ind w:firstLine="720"/>
        <w:jc w:val="both"/>
        <w:rPr>
          <w:rStyle w:val="FontStyle12"/>
          <w:sz w:val="24"/>
          <w:szCs w:val="24"/>
          <w:lang w:val="sr-Cyrl-CS" w:eastAsia="sr-Cyrl-CS"/>
        </w:rPr>
      </w:pPr>
      <w:r w:rsidRPr="004556D3">
        <w:rPr>
          <w:rStyle w:val="FontStyle12"/>
          <w:sz w:val="24"/>
          <w:szCs w:val="24"/>
          <w:lang w:val="sr-Cyrl-CS" w:eastAsia="sr-Cyrl-CS"/>
        </w:rPr>
        <w:t>Марија Филиповић, Министарствo финансија, Сект</w:t>
      </w:r>
      <w:r>
        <w:rPr>
          <w:rStyle w:val="FontStyle12"/>
          <w:sz w:val="24"/>
          <w:szCs w:val="24"/>
          <w:lang w:val="sr-Cyrl-CS" w:eastAsia="sr-Cyrl-CS"/>
        </w:rPr>
        <w:t>ор буџета, истакла је да су укуп</w:t>
      </w:r>
      <w:r w:rsidRPr="004556D3">
        <w:rPr>
          <w:rStyle w:val="FontStyle12"/>
          <w:sz w:val="24"/>
          <w:szCs w:val="24"/>
          <w:lang w:val="sr-Cyrl-CS" w:eastAsia="sr-Cyrl-CS"/>
        </w:rPr>
        <w:t>ни приходи ребаланса буџета Републике Србије 2.173,3 мулијарди динара, што представља повећање од 132,5 милијарде динара, односно 6,5% у односу на иницијални буџет за 2024. годину. Издаци ребаланса износе 2.436,35 милијарди динара. Раздео 24- Министарство пољопривреде, шумарства и водопривреде износи 125,7 милијарду динара, односно 6,7% републичког буџета. Субвенције у пољопривреди износе 105,7 милијарде динара, у односу на 88,1 милијарду динара иницијалног буџета за 2024. годину. Учешће субвенција за пољопривреду у укупним субвенцијама државе је око 49,3% и представља највећи удео. Највећи износ субвенција је за директна плаћања (85,1 милијарди динара), а односе се на субвенције које се додељују произвођачима кроз премије за млеко, подстицај за биљну и сточарску производњу и реализацију регреса.</w:t>
      </w:r>
    </w:p>
    <w:p w:rsidR="00074F32" w:rsidRDefault="00074F32" w:rsidP="009D116F">
      <w:pPr>
        <w:spacing w:after="0" w:line="240" w:lineRule="auto"/>
        <w:jc w:val="both"/>
        <w:rPr>
          <w:rStyle w:val="FontStyle12"/>
          <w:sz w:val="24"/>
          <w:szCs w:val="24"/>
          <w:lang w:val="sr-Cyrl-CS" w:eastAsia="sr-Cyrl-CS"/>
        </w:rPr>
      </w:pPr>
    </w:p>
    <w:p w:rsidR="00074F32" w:rsidRDefault="00074F32" w:rsidP="00074F32">
      <w:pPr>
        <w:spacing w:after="0" w:line="240" w:lineRule="auto"/>
        <w:ind w:firstLine="720"/>
        <w:jc w:val="both"/>
        <w:rPr>
          <w:rStyle w:val="FontStyle12"/>
          <w:sz w:val="24"/>
          <w:szCs w:val="24"/>
          <w:lang w:val="sr-Cyrl-CS" w:eastAsia="sr-Cyrl-CS"/>
        </w:rPr>
      </w:pPr>
      <w:r w:rsidRPr="00074F32">
        <w:rPr>
          <w:rStyle w:val="FontStyle12"/>
          <w:sz w:val="24"/>
          <w:szCs w:val="24"/>
          <w:lang w:val="sr-Cyrl-CS" w:eastAsia="sr-Cyrl-CS"/>
        </w:rPr>
        <w:t>У дискусији су учествовали народни посланици: Маријан Ристичевић и Душан Никезић.</w:t>
      </w:r>
    </w:p>
    <w:p w:rsidR="00074F32" w:rsidRDefault="00074F32" w:rsidP="009D116F">
      <w:pPr>
        <w:spacing w:after="0" w:line="240" w:lineRule="auto"/>
        <w:jc w:val="both"/>
        <w:rPr>
          <w:rStyle w:val="FontStyle12"/>
          <w:sz w:val="24"/>
          <w:szCs w:val="24"/>
          <w:lang w:val="sr-Cyrl-CS" w:eastAsia="sr-Cyrl-CS"/>
        </w:rPr>
      </w:pPr>
    </w:p>
    <w:p w:rsidR="00D238A8" w:rsidRPr="00D238A8" w:rsidRDefault="00D238A8" w:rsidP="00D238A8">
      <w:pPr>
        <w:spacing w:after="0" w:line="240" w:lineRule="auto"/>
        <w:ind w:firstLine="720"/>
        <w:jc w:val="both"/>
        <w:rPr>
          <w:rFonts w:ascii="Times New Roman" w:eastAsia="Calibri" w:hAnsi="Times New Roman" w:cs="Times New Roman"/>
          <w:sz w:val="24"/>
          <w:szCs w:val="24"/>
          <w:lang w:val="sr-Cyrl-RS"/>
        </w:rPr>
      </w:pPr>
      <w:r w:rsidRPr="00D238A8">
        <w:rPr>
          <w:rFonts w:ascii="Times New Roman" w:eastAsia="Calibri" w:hAnsi="Times New Roman" w:cs="Times New Roman"/>
          <w:sz w:val="24"/>
          <w:szCs w:val="24"/>
          <w:lang w:val="sr-Cyrl-RS"/>
        </w:rPr>
        <w:t xml:space="preserve">Одбор је </w:t>
      </w:r>
      <w:proofErr w:type="spellStart"/>
      <w:r w:rsidRPr="00D238A8">
        <w:rPr>
          <w:rFonts w:ascii="Times New Roman" w:eastAsia="Times New Roman" w:hAnsi="Times New Roman" w:cs="Times New Roman"/>
          <w:sz w:val="24"/>
          <w:szCs w:val="24"/>
        </w:rPr>
        <w:t>већином</w:t>
      </w:r>
      <w:proofErr w:type="spellEnd"/>
      <w:r w:rsidRPr="00D238A8">
        <w:rPr>
          <w:rFonts w:ascii="Times New Roman" w:eastAsia="Times New Roman" w:hAnsi="Times New Roman" w:cs="Times New Roman"/>
          <w:sz w:val="24"/>
          <w:szCs w:val="24"/>
        </w:rPr>
        <w:t xml:space="preserve"> </w:t>
      </w:r>
      <w:proofErr w:type="spellStart"/>
      <w:r w:rsidRPr="00D238A8">
        <w:rPr>
          <w:rFonts w:ascii="Times New Roman" w:eastAsia="Times New Roman" w:hAnsi="Times New Roman" w:cs="Times New Roman"/>
          <w:sz w:val="24"/>
          <w:szCs w:val="24"/>
        </w:rPr>
        <w:t>гласова</w:t>
      </w:r>
      <w:proofErr w:type="spellEnd"/>
      <w:r w:rsidRPr="00D238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RS"/>
        </w:rPr>
        <w:t>(9 за, 1</w:t>
      </w:r>
      <w:r w:rsidRPr="00D238A8">
        <w:rPr>
          <w:rFonts w:ascii="Times New Roman" w:eastAsia="Times New Roman" w:hAnsi="Times New Roman" w:cs="Times New Roman"/>
          <w:sz w:val="24"/>
          <w:szCs w:val="24"/>
          <w:lang w:val="sr-Cyrl-RS"/>
        </w:rPr>
        <w:t xml:space="preserve"> против, 2 уздржана)</w:t>
      </w:r>
      <w:r w:rsidRPr="00D238A8">
        <w:rPr>
          <w:rFonts w:ascii="Times New Roman" w:eastAsia="Calibri" w:hAnsi="Times New Roman" w:cs="Times New Roman"/>
          <w:sz w:val="24"/>
          <w:szCs w:val="24"/>
          <w:lang w:val="sr-Cyrl-RS"/>
        </w:rPr>
        <w:t xml:space="preserve">, а на основу члана </w:t>
      </w:r>
      <w:r w:rsidRPr="00D238A8">
        <w:rPr>
          <w:rFonts w:ascii="Times New Roman" w:eastAsia="Calibri" w:hAnsi="Times New Roman" w:cs="Times New Roman"/>
          <w:sz w:val="24"/>
          <w:szCs w:val="24"/>
        </w:rPr>
        <w:t xml:space="preserve">173. </w:t>
      </w:r>
      <w:proofErr w:type="spellStart"/>
      <w:proofErr w:type="gramStart"/>
      <w:r w:rsidRPr="00D238A8">
        <w:rPr>
          <w:rFonts w:ascii="Times New Roman" w:eastAsia="Calibri" w:hAnsi="Times New Roman" w:cs="Times New Roman"/>
          <w:sz w:val="24"/>
          <w:szCs w:val="24"/>
        </w:rPr>
        <w:t>став</w:t>
      </w:r>
      <w:proofErr w:type="spellEnd"/>
      <w:proofErr w:type="gramEnd"/>
      <w:r w:rsidRPr="00D238A8">
        <w:rPr>
          <w:rFonts w:ascii="Times New Roman" w:eastAsia="Calibri" w:hAnsi="Times New Roman" w:cs="Times New Roman"/>
          <w:sz w:val="24"/>
          <w:szCs w:val="24"/>
        </w:rPr>
        <w:t xml:space="preserve"> 1.</w:t>
      </w:r>
      <w:r w:rsidRPr="00D238A8">
        <w:rPr>
          <w:rFonts w:ascii="Times New Roman" w:eastAsia="Calibri" w:hAnsi="Times New Roman" w:cs="Times New Roman"/>
          <w:sz w:val="24"/>
          <w:szCs w:val="24"/>
          <w:lang w:val="sr-Cyrl-RS"/>
        </w:rPr>
        <w:t xml:space="preserve"> Пословника Народне скупштине закључио да поднесе Народној скупштини следећи</w:t>
      </w:r>
    </w:p>
    <w:p w:rsidR="00D238A8" w:rsidRPr="00D238A8" w:rsidRDefault="00D238A8" w:rsidP="00D238A8">
      <w:pPr>
        <w:spacing w:after="0" w:line="240" w:lineRule="auto"/>
        <w:jc w:val="both"/>
        <w:rPr>
          <w:rFonts w:ascii="Times New Roman" w:eastAsia="Calibri" w:hAnsi="Times New Roman" w:cs="Times New Roman"/>
          <w:sz w:val="24"/>
          <w:szCs w:val="24"/>
          <w:lang w:val="sr-Cyrl-RS" w:eastAsia="en-GB"/>
        </w:rPr>
      </w:pPr>
    </w:p>
    <w:p w:rsidR="00D238A8" w:rsidRPr="00D238A8" w:rsidRDefault="00D238A8" w:rsidP="00D238A8">
      <w:pPr>
        <w:spacing w:after="0" w:line="240" w:lineRule="auto"/>
        <w:jc w:val="both"/>
        <w:rPr>
          <w:rFonts w:ascii="Times New Roman" w:eastAsia="Calibri" w:hAnsi="Times New Roman" w:cs="Times New Roman"/>
          <w:sz w:val="24"/>
          <w:szCs w:val="24"/>
        </w:rPr>
      </w:pPr>
      <w:r w:rsidRPr="00D238A8">
        <w:rPr>
          <w:rFonts w:ascii="Times New Roman" w:eastAsia="Calibri" w:hAnsi="Times New Roman" w:cs="Times New Roman"/>
          <w:sz w:val="24"/>
          <w:szCs w:val="24"/>
          <w:lang w:val="sr-Cyrl-RS"/>
        </w:rPr>
        <w:t xml:space="preserve">                                                              И з в е ш т а ј</w:t>
      </w:r>
    </w:p>
    <w:p w:rsidR="00D238A8" w:rsidRPr="00D238A8" w:rsidRDefault="00D238A8" w:rsidP="00D238A8">
      <w:pPr>
        <w:spacing w:after="0" w:line="240" w:lineRule="auto"/>
        <w:jc w:val="both"/>
        <w:rPr>
          <w:rFonts w:ascii="Times New Roman" w:eastAsia="Calibri" w:hAnsi="Times New Roman" w:cs="Times New Roman"/>
          <w:sz w:val="24"/>
          <w:szCs w:val="24"/>
          <w:lang w:val="sr-Cyrl-RS" w:eastAsia="en-GB"/>
        </w:rPr>
      </w:pPr>
    </w:p>
    <w:p w:rsidR="00D238A8" w:rsidRPr="00D238A8" w:rsidRDefault="00D238A8" w:rsidP="00D238A8">
      <w:pPr>
        <w:spacing w:after="0"/>
        <w:jc w:val="both"/>
        <w:rPr>
          <w:rFonts w:ascii="Times New Roman" w:eastAsia="Calibri" w:hAnsi="Times New Roman" w:cs="Times New Roman"/>
          <w:sz w:val="24"/>
          <w:szCs w:val="24"/>
        </w:rPr>
      </w:pPr>
      <w:r w:rsidRPr="00D238A8">
        <w:rPr>
          <w:rFonts w:ascii="Times New Roman" w:eastAsia="Calibri" w:hAnsi="Times New Roman" w:cs="Times New Roman"/>
          <w:sz w:val="24"/>
          <w:szCs w:val="24"/>
        </w:rPr>
        <w:t xml:space="preserve">            </w:t>
      </w:r>
      <w:proofErr w:type="spellStart"/>
      <w:proofErr w:type="gramStart"/>
      <w:r w:rsidRPr="00D238A8">
        <w:rPr>
          <w:rFonts w:ascii="Times New Roman" w:eastAsia="Calibri" w:hAnsi="Times New Roman" w:cs="Times New Roman"/>
          <w:sz w:val="24"/>
          <w:szCs w:val="24"/>
        </w:rPr>
        <w:t>Одбор</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је</w:t>
      </w:r>
      <w:proofErr w:type="spellEnd"/>
      <w:r w:rsidRPr="00D238A8">
        <w:rPr>
          <w:rFonts w:ascii="Times New Roman" w:eastAsia="Calibri" w:hAnsi="Times New Roman" w:cs="Times New Roman"/>
          <w:sz w:val="24"/>
          <w:szCs w:val="24"/>
        </w:rPr>
        <w:t xml:space="preserve"> у </w:t>
      </w:r>
      <w:proofErr w:type="spellStart"/>
      <w:r w:rsidRPr="00D238A8">
        <w:rPr>
          <w:rFonts w:ascii="Times New Roman" w:eastAsia="Calibri" w:hAnsi="Times New Roman" w:cs="Times New Roman"/>
          <w:sz w:val="24"/>
          <w:szCs w:val="24"/>
        </w:rPr>
        <w:t>складу</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са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чланом</w:t>
      </w:r>
      <w:proofErr w:type="spellEnd"/>
      <w:r w:rsidRPr="00D238A8">
        <w:rPr>
          <w:rFonts w:ascii="Times New Roman" w:eastAsia="Calibri" w:hAnsi="Times New Roman" w:cs="Times New Roman"/>
          <w:sz w:val="24"/>
          <w:szCs w:val="24"/>
        </w:rPr>
        <w:t xml:space="preserve"> 173.</w:t>
      </w:r>
      <w:proofErr w:type="gramEnd"/>
      <w:r w:rsidRPr="00D238A8">
        <w:rPr>
          <w:rFonts w:ascii="Times New Roman" w:eastAsia="Calibri" w:hAnsi="Times New Roman" w:cs="Times New Roman"/>
          <w:sz w:val="24"/>
          <w:szCs w:val="24"/>
        </w:rPr>
        <w:t xml:space="preserve"> </w:t>
      </w:r>
      <w:proofErr w:type="spellStart"/>
      <w:proofErr w:type="gramStart"/>
      <w:r w:rsidRPr="00D238A8">
        <w:rPr>
          <w:rFonts w:ascii="Times New Roman" w:eastAsia="Calibri" w:hAnsi="Times New Roman" w:cs="Times New Roman"/>
          <w:sz w:val="24"/>
          <w:szCs w:val="24"/>
        </w:rPr>
        <w:t>став</w:t>
      </w:r>
      <w:proofErr w:type="spellEnd"/>
      <w:proofErr w:type="gramEnd"/>
      <w:r w:rsidRPr="00D238A8">
        <w:rPr>
          <w:rFonts w:ascii="Times New Roman" w:eastAsia="Calibri" w:hAnsi="Times New Roman" w:cs="Times New Roman"/>
          <w:sz w:val="24"/>
          <w:szCs w:val="24"/>
        </w:rPr>
        <w:t xml:space="preserve"> 2. </w:t>
      </w:r>
      <w:proofErr w:type="spellStart"/>
      <w:proofErr w:type="gramStart"/>
      <w:r w:rsidRPr="00D238A8">
        <w:rPr>
          <w:rFonts w:ascii="Times New Roman" w:eastAsia="Calibri" w:hAnsi="Times New Roman" w:cs="Times New Roman"/>
          <w:sz w:val="24"/>
          <w:szCs w:val="24"/>
        </w:rPr>
        <w:t>Пословника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Народне</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скупштине</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одлучио</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након</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гласања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да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предложи</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Одбору</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за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финансије</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републички</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буџет</w:t>
      </w:r>
      <w:proofErr w:type="spellEnd"/>
      <w:r w:rsidRPr="00D238A8">
        <w:rPr>
          <w:rFonts w:ascii="Times New Roman" w:eastAsia="Calibri" w:hAnsi="Times New Roman" w:cs="Times New Roman"/>
          <w:sz w:val="24"/>
          <w:szCs w:val="24"/>
        </w:rPr>
        <w:t xml:space="preserve"> и </w:t>
      </w:r>
      <w:proofErr w:type="spellStart"/>
      <w:r w:rsidRPr="00D238A8">
        <w:rPr>
          <w:rFonts w:ascii="Times New Roman" w:eastAsia="Calibri" w:hAnsi="Times New Roman" w:cs="Times New Roman"/>
          <w:sz w:val="24"/>
          <w:szCs w:val="24"/>
        </w:rPr>
        <w:t>контролу</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трошења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јавних</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средстава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да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прихвати</w:t>
      </w:r>
      <w:proofErr w:type="spellEnd"/>
      <w:r w:rsidRPr="00D238A8">
        <w:rPr>
          <w:rFonts w:ascii="Times New Roman" w:eastAsia="Calibri" w:hAnsi="Times New Roman" w:cs="Times New Roman"/>
          <w:sz w:val="24"/>
          <w:szCs w:val="24"/>
        </w:rPr>
        <w:t xml:space="preserve"> у </w:t>
      </w:r>
      <w:proofErr w:type="spellStart"/>
      <w:r w:rsidRPr="00D238A8">
        <w:rPr>
          <w:rFonts w:ascii="Times New Roman" w:eastAsia="Calibri" w:hAnsi="Times New Roman" w:cs="Times New Roman"/>
          <w:sz w:val="24"/>
          <w:szCs w:val="24"/>
        </w:rPr>
        <w:t>начелу</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Предлог</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закона</w:t>
      </w:r>
      <w:proofErr w:type="spellEnd"/>
      <w:r w:rsidRPr="00D238A8">
        <w:rPr>
          <w:rFonts w:ascii="Times New Roman" w:eastAsia="Calibri" w:hAnsi="Times New Roman" w:cs="Times New Roman"/>
          <w:sz w:val="24"/>
          <w:szCs w:val="24"/>
        </w:rPr>
        <w:t xml:space="preserve"> о</w:t>
      </w:r>
      <w:r w:rsidRPr="00D238A8">
        <w:rPr>
          <w:rFonts w:ascii="Times New Roman" w:eastAsia="Calibri" w:hAnsi="Times New Roman" w:cs="Times New Roman"/>
          <w:sz w:val="24"/>
          <w:szCs w:val="24"/>
          <w:lang w:val="sr-Cyrl-RS"/>
        </w:rPr>
        <w:t xml:space="preserve"> изменама и допунама Закона о </w:t>
      </w:r>
      <w:proofErr w:type="spellStart"/>
      <w:r w:rsidRPr="00D238A8">
        <w:rPr>
          <w:rFonts w:ascii="Times New Roman" w:eastAsia="Calibri" w:hAnsi="Times New Roman" w:cs="Times New Roman"/>
          <w:sz w:val="24"/>
          <w:szCs w:val="24"/>
        </w:rPr>
        <w:t>буџету</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Републике</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Србије</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за</w:t>
      </w:r>
      <w:proofErr w:type="spellEnd"/>
      <w:r w:rsidRPr="00D238A8">
        <w:rPr>
          <w:rFonts w:ascii="Times New Roman" w:eastAsia="Calibri" w:hAnsi="Times New Roman" w:cs="Times New Roman"/>
          <w:sz w:val="24"/>
          <w:szCs w:val="24"/>
        </w:rPr>
        <w:t xml:space="preserve"> 20</w:t>
      </w:r>
      <w:r w:rsidR="00074F32">
        <w:rPr>
          <w:rFonts w:ascii="Times New Roman" w:eastAsia="Calibri" w:hAnsi="Times New Roman" w:cs="Times New Roman"/>
          <w:sz w:val="24"/>
          <w:szCs w:val="24"/>
          <w:lang w:val="sr-Cyrl-RS"/>
        </w:rPr>
        <w:t>24</w:t>
      </w:r>
      <w:r w:rsidRPr="00D238A8">
        <w:rPr>
          <w:rFonts w:ascii="Times New Roman" w:eastAsia="Calibri" w:hAnsi="Times New Roman" w:cs="Times New Roman"/>
          <w:sz w:val="24"/>
          <w:szCs w:val="24"/>
        </w:rPr>
        <w:t>.</w:t>
      </w:r>
      <w:proofErr w:type="gramEnd"/>
      <w:r w:rsidRPr="00D238A8">
        <w:rPr>
          <w:rFonts w:ascii="Times New Roman" w:eastAsia="Calibri" w:hAnsi="Times New Roman" w:cs="Times New Roman"/>
          <w:sz w:val="24"/>
          <w:szCs w:val="24"/>
        </w:rPr>
        <w:t xml:space="preserve"> </w:t>
      </w:r>
      <w:proofErr w:type="spellStart"/>
      <w:proofErr w:type="gramStart"/>
      <w:r w:rsidRPr="00D238A8">
        <w:rPr>
          <w:rFonts w:ascii="Times New Roman" w:eastAsia="Calibri" w:hAnsi="Times New Roman" w:cs="Times New Roman"/>
          <w:sz w:val="24"/>
          <w:szCs w:val="24"/>
        </w:rPr>
        <w:t>годину</w:t>
      </w:r>
      <w:proofErr w:type="spellEnd"/>
      <w:proofErr w:type="gramEnd"/>
      <w:r w:rsidRPr="00D238A8">
        <w:rPr>
          <w:rFonts w:ascii="Times New Roman" w:eastAsia="Calibri" w:hAnsi="Times New Roman" w:cs="Times New Roman"/>
          <w:sz w:val="24"/>
          <w:szCs w:val="24"/>
        </w:rPr>
        <w:t xml:space="preserve">, </w:t>
      </w:r>
      <w:r w:rsidRPr="00D238A8">
        <w:rPr>
          <w:rFonts w:ascii="Times New Roman" w:eastAsia="Calibri" w:hAnsi="Times New Roman" w:cs="Times New Roman"/>
          <w:sz w:val="24"/>
          <w:szCs w:val="24"/>
          <w:lang w:val="sr-Cyrl-RS"/>
        </w:rPr>
        <w:t>Р</w:t>
      </w:r>
      <w:proofErr w:type="spellStart"/>
      <w:r w:rsidRPr="00D238A8">
        <w:rPr>
          <w:rFonts w:ascii="Times New Roman" w:eastAsia="Calibri" w:hAnsi="Times New Roman" w:cs="Times New Roman"/>
          <w:sz w:val="24"/>
          <w:szCs w:val="24"/>
        </w:rPr>
        <w:t>аздео</w:t>
      </w:r>
      <w:proofErr w:type="spellEnd"/>
      <w:r w:rsidRPr="00D238A8">
        <w:rPr>
          <w:rFonts w:ascii="Times New Roman" w:eastAsia="Calibri" w:hAnsi="Times New Roman" w:cs="Times New Roman"/>
          <w:sz w:val="24"/>
          <w:szCs w:val="24"/>
        </w:rPr>
        <w:t xml:space="preserve"> 2</w:t>
      </w:r>
      <w:r w:rsidRPr="00D238A8">
        <w:rPr>
          <w:rFonts w:ascii="Times New Roman" w:eastAsia="Calibri" w:hAnsi="Times New Roman" w:cs="Times New Roman"/>
          <w:sz w:val="24"/>
          <w:szCs w:val="24"/>
          <w:lang w:val="sr-Cyrl-RS"/>
        </w:rPr>
        <w:t>4</w:t>
      </w:r>
      <w:r w:rsidRPr="00D238A8">
        <w:rPr>
          <w:rFonts w:ascii="Times New Roman" w:eastAsia="Calibri" w:hAnsi="Times New Roman" w:cs="Times New Roman"/>
          <w:sz w:val="24"/>
          <w:szCs w:val="24"/>
        </w:rPr>
        <w:t xml:space="preserve"> - </w:t>
      </w:r>
      <w:proofErr w:type="spellStart"/>
      <w:r w:rsidRPr="00D238A8">
        <w:rPr>
          <w:rFonts w:ascii="Times New Roman" w:eastAsia="Calibri" w:hAnsi="Times New Roman" w:cs="Times New Roman"/>
          <w:sz w:val="24"/>
          <w:szCs w:val="24"/>
        </w:rPr>
        <w:t>Министарство</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пољопривреде</w:t>
      </w:r>
      <w:proofErr w:type="spellEnd"/>
      <w:r w:rsidRPr="00D238A8">
        <w:rPr>
          <w:rFonts w:ascii="Times New Roman" w:eastAsia="Calibri" w:hAnsi="Times New Roman" w:cs="Times New Roman"/>
          <w:sz w:val="24"/>
          <w:szCs w:val="24"/>
          <w:lang w:val="sr-Cyrl-RS"/>
        </w:rPr>
        <w:t>, шумарства и водопривреде,</w:t>
      </w:r>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који</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је</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поднела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Влада</w:t>
      </w:r>
      <w:proofErr w:type="spellEnd"/>
      <w:r w:rsidRPr="00D238A8">
        <w:rPr>
          <w:rFonts w:ascii="Times New Roman" w:eastAsia="Calibri" w:hAnsi="Times New Roman" w:cs="Times New Roman"/>
          <w:sz w:val="24"/>
          <w:szCs w:val="24"/>
        </w:rPr>
        <w:t>.</w:t>
      </w:r>
    </w:p>
    <w:p w:rsidR="00D238A8" w:rsidRPr="00D238A8" w:rsidRDefault="00D238A8" w:rsidP="00D238A8">
      <w:pPr>
        <w:spacing w:after="0" w:line="240" w:lineRule="auto"/>
        <w:ind w:firstLine="720"/>
        <w:jc w:val="both"/>
        <w:rPr>
          <w:rFonts w:ascii="Times New Roman" w:eastAsia="Calibri" w:hAnsi="Times New Roman" w:cs="Times New Roman"/>
          <w:sz w:val="24"/>
          <w:szCs w:val="24"/>
          <w:lang w:eastAsia="en-GB"/>
        </w:rPr>
      </w:pPr>
    </w:p>
    <w:p w:rsidR="00D238A8" w:rsidRPr="00D238A8" w:rsidRDefault="00D238A8" w:rsidP="00D238A8">
      <w:pPr>
        <w:spacing w:after="0"/>
        <w:jc w:val="both"/>
        <w:rPr>
          <w:rFonts w:ascii="Times New Roman" w:eastAsia="Calibri" w:hAnsi="Times New Roman" w:cs="Times New Roman"/>
          <w:sz w:val="24"/>
          <w:szCs w:val="24"/>
        </w:rPr>
      </w:pPr>
      <w:r w:rsidRPr="00D238A8">
        <w:rPr>
          <w:rFonts w:ascii="Times New Roman" w:eastAsia="Calibri" w:hAnsi="Times New Roman" w:cs="Times New Roman"/>
          <w:sz w:val="24"/>
          <w:szCs w:val="24"/>
        </w:rPr>
        <w:t xml:space="preserve">            </w:t>
      </w:r>
      <w:proofErr w:type="spellStart"/>
      <w:proofErr w:type="gramStart"/>
      <w:r w:rsidRPr="00D238A8">
        <w:rPr>
          <w:rFonts w:ascii="Times New Roman" w:eastAsia="Calibri" w:hAnsi="Times New Roman" w:cs="Times New Roman"/>
          <w:sz w:val="24"/>
          <w:szCs w:val="24"/>
        </w:rPr>
        <w:t>За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известиоца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Одбора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на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седници</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Одбора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за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финансије</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републички</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буџет</w:t>
      </w:r>
      <w:proofErr w:type="spellEnd"/>
      <w:r w:rsidRPr="00D238A8">
        <w:rPr>
          <w:rFonts w:ascii="Times New Roman" w:eastAsia="Calibri" w:hAnsi="Times New Roman" w:cs="Times New Roman"/>
          <w:sz w:val="24"/>
          <w:szCs w:val="24"/>
        </w:rPr>
        <w:t xml:space="preserve"> и </w:t>
      </w:r>
      <w:proofErr w:type="spellStart"/>
      <w:r w:rsidRPr="00D238A8">
        <w:rPr>
          <w:rFonts w:ascii="Times New Roman" w:eastAsia="Calibri" w:hAnsi="Times New Roman" w:cs="Times New Roman"/>
          <w:sz w:val="24"/>
          <w:szCs w:val="24"/>
        </w:rPr>
        <w:t>контролу</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трошења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јавних</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средстава</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одређен</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је</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Маријан</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Ристичевић</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председник</w:t>
      </w:r>
      <w:proofErr w:type="spellEnd"/>
      <w:r w:rsidRPr="00D238A8">
        <w:rPr>
          <w:rFonts w:ascii="Times New Roman" w:eastAsia="Calibri" w:hAnsi="Times New Roman" w:cs="Times New Roman"/>
          <w:sz w:val="24"/>
          <w:szCs w:val="24"/>
        </w:rPr>
        <w:t xml:space="preserve"> </w:t>
      </w:r>
      <w:proofErr w:type="spellStart"/>
      <w:r w:rsidRPr="00D238A8">
        <w:rPr>
          <w:rFonts w:ascii="Times New Roman" w:eastAsia="Calibri" w:hAnsi="Times New Roman" w:cs="Times New Roman"/>
          <w:sz w:val="24"/>
          <w:szCs w:val="24"/>
        </w:rPr>
        <w:t>Одбора</w:t>
      </w:r>
      <w:proofErr w:type="spellEnd"/>
      <w:r w:rsidRPr="00D238A8">
        <w:rPr>
          <w:rFonts w:ascii="Times New Roman" w:eastAsia="Calibri" w:hAnsi="Times New Roman" w:cs="Times New Roman"/>
          <w:sz w:val="24"/>
          <w:szCs w:val="24"/>
        </w:rPr>
        <w:t>.</w:t>
      </w:r>
      <w:proofErr w:type="gramEnd"/>
    </w:p>
    <w:p w:rsidR="00074F32" w:rsidRDefault="00074F32" w:rsidP="009D116F">
      <w:pPr>
        <w:spacing w:after="0" w:line="240" w:lineRule="auto"/>
        <w:jc w:val="both"/>
        <w:rPr>
          <w:rStyle w:val="FontStyle12"/>
          <w:sz w:val="24"/>
          <w:szCs w:val="24"/>
          <w:lang w:val="sr-Cyrl-CS" w:eastAsia="sr-Cyrl-CS"/>
        </w:rPr>
      </w:pPr>
    </w:p>
    <w:p w:rsidR="003348FB" w:rsidRPr="001C57A0" w:rsidRDefault="003348FB" w:rsidP="00636106">
      <w:pPr>
        <w:spacing w:after="0" w:line="240" w:lineRule="auto"/>
        <w:ind w:firstLine="720"/>
        <w:jc w:val="both"/>
        <w:rPr>
          <w:rFonts w:ascii="Times New Roman" w:hAnsi="Times New Roman" w:cs="Times New Roman"/>
          <w:sz w:val="24"/>
          <w:szCs w:val="24"/>
        </w:rPr>
      </w:pPr>
      <w:proofErr w:type="spellStart"/>
      <w:r w:rsidRPr="001C57A0">
        <w:rPr>
          <w:rFonts w:ascii="Times New Roman" w:hAnsi="Times New Roman" w:cs="Times New Roman"/>
          <w:sz w:val="24"/>
          <w:szCs w:val="24"/>
        </w:rPr>
        <w:t>Пошто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других</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питања</w:t>
      </w:r>
      <w:proofErr w:type="spellEnd"/>
      <w:r w:rsidRPr="001C57A0">
        <w:rPr>
          <w:rFonts w:ascii="Times New Roman" w:hAnsi="Times New Roman" w:cs="Times New Roman"/>
          <w:sz w:val="24"/>
          <w:szCs w:val="24"/>
        </w:rPr>
        <w:t xml:space="preserve"> и </w:t>
      </w:r>
      <w:proofErr w:type="spellStart"/>
      <w:r w:rsidRPr="001C57A0">
        <w:rPr>
          <w:rFonts w:ascii="Times New Roman" w:hAnsi="Times New Roman" w:cs="Times New Roman"/>
          <w:sz w:val="24"/>
          <w:szCs w:val="24"/>
        </w:rPr>
        <w:t>предлога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није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било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седница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је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закључена</w:t>
      </w:r>
      <w:proofErr w:type="spellEnd"/>
      <w:r w:rsidRPr="001C57A0">
        <w:rPr>
          <w:rFonts w:ascii="Times New Roman" w:hAnsi="Times New Roman" w:cs="Times New Roman"/>
          <w:sz w:val="24"/>
          <w:szCs w:val="24"/>
        </w:rPr>
        <w:t xml:space="preserve"> у 1</w:t>
      </w:r>
      <w:r w:rsidR="007C6FA6">
        <w:rPr>
          <w:rFonts w:ascii="Times New Roman" w:hAnsi="Times New Roman" w:cs="Times New Roman"/>
          <w:sz w:val="24"/>
          <w:szCs w:val="24"/>
          <w:lang w:val="sr-Cyrl-RS"/>
        </w:rPr>
        <w:t>3</w:t>
      </w:r>
      <w:proofErr w:type="gramStart"/>
      <w:r w:rsidRPr="001C57A0">
        <w:rPr>
          <w:rFonts w:ascii="Times New Roman" w:hAnsi="Times New Roman" w:cs="Times New Roman"/>
          <w:sz w:val="24"/>
          <w:szCs w:val="24"/>
        </w:rPr>
        <w:t>,</w:t>
      </w:r>
      <w:r w:rsidR="00D238A8">
        <w:rPr>
          <w:rFonts w:ascii="Times New Roman" w:hAnsi="Times New Roman" w:cs="Times New Roman"/>
          <w:sz w:val="24"/>
          <w:szCs w:val="24"/>
          <w:lang w:val="sr-Cyrl-RS"/>
        </w:rPr>
        <w:t>35</w:t>
      </w:r>
      <w:proofErr w:type="gramEnd"/>
      <w:r w:rsidR="00BA2648">
        <w:rPr>
          <w:rFonts w:ascii="Times New Roman" w:hAnsi="Times New Roman" w:cs="Times New Roman"/>
          <w:sz w:val="24"/>
          <w:szCs w:val="24"/>
          <w:lang w:val="sr-Cyrl-RS"/>
        </w:rPr>
        <w:t xml:space="preserve"> </w:t>
      </w:r>
      <w:r w:rsidRPr="001C57A0">
        <w:rPr>
          <w:rFonts w:ascii="Times New Roman" w:hAnsi="Times New Roman" w:cs="Times New Roman"/>
          <w:sz w:val="24"/>
          <w:szCs w:val="24"/>
          <w:vertAlign w:val="subscript"/>
        </w:rPr>
        <w:t xml:space="preserve"> </w:t>
      </w:r>
      <w:proofErr w:type="spellStart"/>
      <w:r w:rsidRPr="001C57A0">
        <w:rPr>
          <w:rFonts w:ascii="Times New Roman" w:hAnsi="Times New Roman" w:cs="Times New Roman"/>
          <w:sz w:val="24"/>
          <w:szCs w:val="24"/>
        </w:rPr>
        <w:t>часова</w:t>
      </w:r>
      <w:proofErr w:type="spellEnd"/>
      <w:r w:rsidRPr="001C57A0">
        <w:rPr>
          <w:rFonts w:ascii="Times New Roman" w:hAnsi="Times New Roman" w:cs="Times New Roman"/>
          <w:sz w:val="24"/>
          <w:szCs w:val="24"/>
        </w:rPr>
        <w:t>.</w:t>
      </w:r>
    </w:p>
    <w:p w:rsidR="003348FB" w:rsidRPr="001C57A0" w:rsidRDefault="003348FB" w:rsidP="00636106">
      <w:pPr>
        <w:spacing w:after="0" w:line="240" w:lineRule="auto"/>
        <w:ind w:firstLine="720"/>
        <w:jc w:val="both"/>
        <w:rPr>
          <w:rFonts w:ascii="Times New Roman" w:hAnsi="Times New Roman" w:cs="Times New Roman"/>
          <w:sz w:val="24"/>
          <w:szCs w:val="24"/>
        </w:rPr>
      </w:pPr>
    </w:p>
    <w:p w:rsidR="006C507D" w:rsidRDefault="003348FB" w:rsidP="00093359">
      <w:pPr>
        <w:tabs>
          <w:tab w:val="left" w:pos="1418"/>
        </w:tabs>
        <w:spacing w:after="0" w:line="240" w:lineRule="auto"/>
        <w:ind w:firstLine="720"/>
        <w:jc w:val="both"/>
        <w:rPr>
          <w:rFonts w:ascii="Times New Roman" w:hAnsi="Times New Roman" w:cs="Times New Roman"/>
          <w:sz w:val="24"/>
          <w:szCs w:val="24"/>
          <w:lang w:val="sr-Cyrl-RS"/>
        </w:rPr>
      </w:pPr>
      <w:proofErr w:type="spellStart"/>
      <w:proofErr w:type="gramStart"/>
      <w:r w:rsidRPr="001C57A0">
        <w:rPr>
          <w:rFonts w:ascii="Times New Roman" w:hAnsi="Times New Roman" w:cs="Times New Roman"/>
          <w:sz w:val="24"/>
          <w:szCs w:val="24"/>
        </w:rPr>
        <w:t>Саставни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део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овог</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записника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чини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обрађени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тонски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снимак</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седнице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Одбора</w:t>
      </w:r>
      <w:proofErr w:type="spellEnd"/>
      <w:r w:rsidRPr="001C57A0">
        <w:rPr>
          <w:rFonts w:ascii="Times New Roman" w:hAnsi="Times New Roman" w:cs="Times New Roman"/>
          <w:sz w:val="24"/>
          <w:szCs w:val="24"/>
        </w:rPr>
        <w:t xml:space="preserve">, а </w:t>
      </w:r>
      <w:proofErr w:type="spellStart"/>
      <w:r w:rsidRPr="001C57A0">
        <w:rPr>
          <w:rFonts w:ascii="Times New Roman" w:hAnsi="Times New Roman" w:cs="Times New Roman"/>
          <w:sz w:val="24"/>
          <w:szCs w:val="24"/>
        </w:rPr>
        <w:t>видео</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запис</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налази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на</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интернет</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страници</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Народне</w:t>
      </w:r>
      <w:proofErr w:type="spellEnd"/>
      <w:r w:rsidRPr="001C57A0">
        <w:rPr>
          <w:rFonts w:ascii="Times New Roman" w:hAnsi="Times New Roman" w:cs="Times New Roman"/>
          <w:sz w:val="24"/>
          <w:szCs w:val="24"/>
        </w:rPr>
        <w:t xml:space="preserve"> </w:t>
      </w:r>
      <w:proofErr w:type="spellStart"/>
      <w:r w:rsidRPr="001C57A0">
        <w:rPr>
          <w:rFonts w:ascii="Times New Roman" w:hAnsi="Times New Roman" w:cs="Times New Roman"/>
          <w:sz w:val="24"/>
          <w:szCs w:val="24"/>
        </w:rPr>
        <w:t>скупштине</w:t>
      </w:r>
      <w:proofErr w:type="spellEnd"/>
      <w:r w:rsidRPr="001C57A0">
        <w:rPr>
          <w:rFonts w:ascii="Times New Roman" w:hAnsi="Times New Roman" w:cs="Times New Roman"/>
          <w:sz w:val="24"/>
          <w:szCs w:val="24"/>
        </w:rPr>
        <w:t>.</w:t>
      </w:r>
      <w:proofErr w:type="gramEnd"/>
    </w:p>
    <w:p w:rsidR="00093359" w:rsidRPr="00093359" w:rsidRDefault="00093359" w:rsidP="00093359">
      <w:pPr>
        <w:tabs>
          <w:tab w:val="left" w:pos="1418"/>
        </w:tabs>
        <w:spacing w:after="0" w:line="240" w:lineRule="auto"/>
        <w:ind w:firstLine="720"/>
        <w:jc w:val="both"/>
        <w:rPr>
          <w:rFonts w:ascii="Times New Roman" w:hAnsi="Times New Roman" w:cs="Times New Roman"/>
          <w:sz w:val="24"/>
          <w:szCs w:val="24"/>
          <w:lang w:val="sr-Cyrl-RS"/>
        </w:rPr>
      </w:pPr>
    </w:p>
    <w:p w:rsidR="00E841FB" w:rsidRPr="001C57A0" w:rsidRDefault="00E841FB" w:rsidP="00807F4B">
      <w:pPr>
        <w:spacing w:after="0" w:line="240" w:lineRule="auto"/>
        <w:jc w:val="both"/>
        <w:rPr>
          <w:rFonts w:ascii="Times New Roman" w:hAnsi="Times New Roman" w:cs="Times New Roman"/>
          <w:sz w:val="24"/>
          <w:szCs w:val="24"/>
          <w:highlight w:val="yellow"/>
          <w:lang w:val="sr-Cyrl-CS"/>
        </w:rPr>
      </w:pPr>
    </w:p>
    <w:p w:rsidR="003348FB" w:rsidRPr="001C57A0" w:rsidRDefault="003348FB" w:rsidP="00636106">
      <w:pPr>
        <w:spacing w:after="0" w:line="240" w:lineRule="auto"/>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w:t>
      </w:r>
      <w:r w:rsidR="00E10C20">
        <w:rPr>
          <w:rFonts w:ascii="Times New Roman" w:hAnsi="Times New Roman" w:cs="Times New Roman"/>
          <w:sz w:val="24"/>
          <w:szCs w:val="24"/>
        </w:rPr>
        <w:t xml:space="preserve">         </w:t>
      </w:r>
      <w:r w:rsidRPr="001C57A0">
        <w:rPr>
          <w:rFonts w:ascii="Times New Roman" w:hAnsi="Times New Roman" w:cs="Times New Roman"/>
          <w:sz w:val="24"/>
          <w:szCs w:val="24"/>
          <w:lang w:val="sr-Cyrl-CS"/>
        </w:rPr>
        <w:t xml:space="preserve"> СЕКРЕТАР</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ПРЕДСЕДНИК </w:t>
      </w:r>
    </w:p>
    <w:p w:rsidR="003348FB" w:rsidRPr="001C57A0" w:rsidRDefault="003348FB" w:rsidP="00636106">
      <w:pPr>
        <w:spacing w:after="0" w:line="240" w:lineRule="auto"/>
        <w:ind w:firstLine="720"/>
        <w:jc w:val="both"/>
        <w:rPr>
          <w:rFonts w:ascii="Times New Roman" w:hAnsi="Times New Roman" w:cs="Times New Roman"/>
          <w:sz w:val="24"/>
          <w:szCs w:val="24"/>
          <w:lang w:val="sr-Cyrl-CS"/>
        </w:rPr>
      </w:pPr>
    </w:p>
    <w:p w:rsidR="00AE0A94" w:rsidRPr="001C57A0" w:rsidRDefault="003348FB" w:rsidP="00093359">
      <w:pPr>
        <w:spacing w:after="0" w:line="240" w:lineRule="auto"/>
        <w:ind w:firstLine="720"/>
        <w:jc w:val="both"/>
        <w:rPr>
          <w:rFonts w:ascii="Times New Roman" w:hAnsi="Times New Roman" w:cs="Times New Roman"/>
          <w:sz w:val="24"/>
          <w:szCs w:val="24"/>
          <w:lang w:val="sr-Cyrl-CS"/>
        </w:rPr>
      </w:pPr>
      <w:r w:rsidRPr="001C57A0">
        <w:rPr>
          <w:rFonts w:ascii="Times New Roman" w:hAnsi="Times New Roman" w:cs="Times New Roman"/>
          <w:sz w:val="24"/>
          <w:szCs w:val="24"/>
          <w:lang w:val="sr-Cyrl-CS"/>
        </w:rPr>
        <w:t xml:space="preserve"> Данка Јевтовић</w:t>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r>
      <w:r w:rsidRPr="001C57A0">
        <w:rPr>
          <w:rFonts w:ascii="Times New Roman" w:hAnsi="Times New Roman" w:cs="Times New Roman"/>
          <w:sz w:val="24"/>
          <w:szCs w:val="24"/>
          <w:lang w:val="sr-Cyrl-CS"/>
        </w:rPr>
        <w:tab/>
        <w:t xml:space="preserve">    </w:t>
      </w:r>
      <w:r w:rsidRPr="001C57A0">
        <w:rPr>
          <w:rFonts w:ascii="Times New Roman" w:hAnsi="Times New Roman" w:cs="Times New Roman"/>
          <w:sz w:val="24"/>
          <w:szCs w:val="24"/>
        </w:rPr>
        <w:t xml:space="preserve">       </w:t>
      </w:r>
      <w:r w:rsidRPr="001C57A0">
        <w:rPr>
          <w:rFonts w:ascii="Times New Roman" w:hAnsi="Times New Roman" w:cs="Times New Roman"/>
          <w:sz w:val="24"/>
          <w:szCs w:val="24"/>
          <w:lang w:val="sr-Cyrl-CS"/>
        </w:rPr>
        <w:t>Маријан Ристичевић</w:t>
      </w:r>
    </w:p>
    <w:sectPr w:rsidR="00AE0A94" w:rsidRPr="001C57A0" w:rsidSect="006C507D">
      <w:pgSz w:w="12240" w:h="15840"/>
      <w:pgMar w:top="864" w:right="1440" w:bottom="72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D4" w:rsidRDefault="004E71D4" w:rsidP="00D45A95">
      <w:pPr>
        <w:spacing w:after="0" w:line="240" w:lineRule="auto"/>
      </w:pPr>
      <w:r>
        <w:separator/>
      </w:r>
    </w:p>
  </w:endnote>
  <w:endnote w:type="continuationSeparator" w:id="0">
    <w:p w:rsidR="004E71D4" w:rsidRDefault="004E71D4" w:rsidP="00D4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D4" w:rsidRDefault="004E71D4" w:rsidP="00D45A95">
      <w:pPr>
        <w:spacing w:after="0" w:line="240" w:lineRule="auto"/>
      </w:pPr>
      <w:r>
        <w:separator/>
      </w:r>
    </w:p>
  </w:footnote>
  <w:footnote w:type="continuationSeparator" w:id="0">
    <w:p w:rsidR="004E71D4" w:rsidRDefault="004E71D4" w:rsidP="00D45A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45AE"/>
    <w:multiLevelType w:val="hybridMultilevel"/>
    <w:tmpl w:val="D2C69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164C4D"/>
    <w:multiLevelType w:val="hybridMultilevel"/>
    <w:tmpl w:val="D7E0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8FB"/>
    <w:rsid w:val="000105B0"/>
    <w:rsid w:val="00022E84"/>
    <w:rsid w:val="000432D8"/>
    <w:rsid w:val="00060FDB"/>
    <w:rsid w:val="00074F32"/>
    <w:rsid w:val="00083338"/>
    <w:rsid w:val="00093359"/>
    <w:rsid w:val="000E29F8"/>
    <w:rsid w:val="000E392E"/>
    <w:rsid w:val="0011264D"/>
    <w:rsid w:val="0011579E"/>
    <w:rsid w:val="00131206"/>
    <w:rsid w:val="001B377D"/>
    <w:rsid w:val="001C502E"/>
    <w:rsid w:val="001C57A0"/>
    <w:rsid w:val="001D2BD5"/>
    <w:rsid w:val="00235FE3"/>
    <w:rsid w:val="00237210"/>
    <w:rsid w:val="002776DE"/>
    <w:rsid w:val="002879F0"/>
    <w:rsid w:val="002C5A3D"/>
    <w:rsid w:val="002E3D4F"/>
    <w:rsid w:val="003348FB"/>
    <w:rsid w:val="00336C39"/>
    <w:rsid w:val="003650F1"/>
    <w:rsid w:val="00386D2C"/>
    <w:rsid w:val="003D78C8"/>
    <w:rsid w:val="00434F30"/>
    <w:rsid w:val="004556D3"/>
    <w:rsid w:val="004666F8"/>
    <w:rsid w:val="00485410"/>
    <w:rsid w:val="00487EA0"/>
    <w:rsid w:val="004A6791"/>
    <w:rsid w:val="004D18DE"/>
    <w:rsid w:val="004E418D"/>
    <w:rsid w:val="004E71D4"/>
    <w:rsid w:val="004F075E"/>
    <w:rsid w:val="004F65E1"/>
    <w:rsid w:val="00504CC4"/>
    <w:rsid w:val="00513407"/>
    <w:rsid w:val="005619E2"/>
    <w:rsid w:val="00584223"/>
    <w:rsid w:val="00592F30"/>
    <w:rsid w:val="0059486E"/>
    <w:rsid w:val="005A517D"/>
    <w:rsid w:val="005C4BE3"/>
    <w:rsid w:val="005D51BE"/>
    <w:rsid w:val="00611E1D"/>
    <w:rsid w:val="0062094B"/>
    <w:rsid w:val="00636106"/>
    <w:rsid w:val="006400E0"/>
    <w:rsid w:val="00640144"/>
    <w:rsid w:val="00643968"/>
    <w:rsid w:val="006449A2"/>
    <w:rsid w:val="00670D6E"/>
    <w:rsid w:val="006A426E"/>
    <w:rsid w:val="006B2317"/>
    <w:rsid w:val="006B7FA4"/>
    <w:rsid w:val="006C507D"/>
    <w:rsid w:val="006F1C0B"/>
    <w:rsid w:val="006F4652"/>
    <w:rsid w:val="006F7309"/>
    <w:rsid w:val="006F7F16"/>
    <w:rsid w:val="00700ECC"/>
    <w:rsid w:val="00773C45"/>
    <w:rsid w:val="00790D90"/>
    <w:rsid w:val="007973EB"/>
    <w:rsid w:val="007B1E64"/>
    <w:rsid w:val="007C6FA6"/>
    <w:rsid w:val="008013D4"/>
    <w:rsid w:val="00807F4B"/>
    <w:rsid w:val="00836D3A"/>
    <w:rsid w:val="00865BC0"/>
    <w:rsid w:val="00871919"/>
    <w:rsid w:val="008E2D36"/>
    <w:rsid w:val="009046BD"/>
    <w:rsid w:val="00916783"/>
    <w:rsid w:val="00944BF2"/>
    <w:rsid w:val="00957DA3"/>
    <w:rsid w:val="0097596D"/>
    <w:rsid w:val="009933A1"/>
    <w:rsid w:val="009D116F"/>
    <w:rsid w:val="009F46A5"/>
    <w:rsid w:val="00A01F89"/>
    <w:rsid w:val="00A3333B"/>
    <w:rsid w:val="00A444D1"/>
    <w:rsid w:val="00A83435"/>
    <w:rsid w:val="00A878FE"/>
    <w:rsid w:val="00A91BF0"/>
    <w:rsid w:val="00AD0628"/>
    <w:rsid w:val="00AE019D"/>
    <w:rsid w:val="00AE0A94"/>
    <w:rsid w:val="00B00D6D"/>
    <w:rsid w:val="00B01CC4"/>
    <w:rsid w:val="00B25D8E"/>
    <w:rsid w:val="00B95306"/>
    <w:rsid w:val="00BA2648"/>
    <w:rsid w:val="00BA6697"/>
    <w:rsid w:val="00BE16FC"/>
    <w:rsid w:val="00C06E5E"/>
    <w:rsid w:val="00C4253E"/>
    <w:rsid w:val="00C43189"/>
    <w:rsid w:val="00C5396C"/>
    <w:rsid w:val="00C653B5"/>
    <w:rsid w:val="00CC6BF8"/>
    <w:rsid w:val="00CE640F"/>
    <w:rsid w:val="00D033CB"/>
    <w:rsid w:val="00D06834"/>
    <w:rsid w:val="00D06C67"/>
    <w:rsid w:val="00D238A8"/>
    <w:rsid w:val="00D3791A"/>
    <w:rsid w:val="00D45A95"/>
    <w:rsid w:val="00D63D18"/>
    <w:rsid w:val="00DF6ADD"/>
    <w:rsid w:val="00E06C63"/>
    <w:rsid w:val="00E10094"/>
    <w:rsid w:val="00E10C20"/>
    <w:rsid w:val="00E46339"/>
    <w:rsid w:val="00E46EF4"/>
    <w:rsid w:val="00E802E6"/>
    <w:rsid w:val="00E841FB"/>
    <w:rsid w:val="00EB5082"/>
    <w:rsid w:val="00ED0FF3"/>
    <w:rsid w:val="00EF2669"/>
    <w:rsid w:val="00F17FD9"/>
    <w:rsid w:val="00F216FD"/>
    <w:rsid w:val="00F67CC3"/>
    <w:rsid w:val="00F97665"/>
    <w:rsid w:val="00FB68B1"/>
    <w:rsid w:val="00FC5DC5"/>
    <w:rsid w:val="00FD4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FB"/>
    <w:pPr>
      <w:ind w:left="720"/>
      <w:contextualSpacing/>
    </w:pPr>
  </w:style>
  <w:style w:type="paragraph" w:styleId="NoSpacing">
    <w:name w:val="No Spacing"/>
    <w:uiPriority w:val="1"/>
    <w:qFormat/>
    <w:rsid w:val="003348FB"/>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3348FB"/>
    <w:rPr>
      <w:rFonts w:ascii="Times New Roman" w:hAnsi="Times New Roman" w:cs="Times New Roman"/>
      <w:color w:val="000000"/>
      <w:sz w:val="22"/>
      <w:szCs w:val="22"/>
    </w:rPr>
  </w:style>
  <w:style w:type="paragraph" w:customStyle="1" w:styleId="Style4">
    <w:name w:val="Style4"/>
    <w:basedOn w:val="Normal"/>
    <w:uiPriority w:val="99"/>
    <w:rsid w:val="00C43189"/>
    <w:pPr>
      <w:widowControl w:val="0"/>
      <w:autoSpaceDE w:val="0"/>
      <w:autoSpaceDN w:val="0"/>
      <w:adjustRightInd w:val="0"/>
      <w:spacing w:after="0" w:line="270" w:lineRule="exact"/>
      <w:ind w:firstLine="713"/>
    </w:pPr>
    <w:rPr>
      <w:rFonts w:ascii="Times New Roman" w:eastAsiaTheme="minorEastAsia" w:hAnsi="Times New Roman" w:cs="Times New Roman"/>
      <w:sz w:val="24"/>
      <w:szCs w:val="24"/>
    </w:rPr>
  </w:style>
  <w:style w:type="paragraph" w:customStyle="1" w:styleId="Style6">
    <w:name w:val="Style6"/>
    <w:basedOn w:val="Normal"/>
    <w:uiPriority w:val="99"/>
    <w:rsid w:val="00C4318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3">
    <w:name w:val="Font Style13"/>
    <w:basedOn w:val="DefaultParagraphFont"/>
    <w:uiPriority w:val="99"/>
    <w:rsid w:val="00C43189"/>
    <w:rPr>
      <w:rFonts w:ascii="Times New Roman" w:hAnsi="Times New Roman" w:cs="Times New Roman"/>
      <w:color w:val="000000"/>
      <w:sz w:val="22"/>
      <w:szCs w:val="22"/>
    </w:rPr>
  </w:style>
  <w:style w:type="paragraph" w:styleId="Header">
    <w:name w:val="header"/>
    <w:basedOn w:val="Normal"/>
    <w:link w:val="HeaderChar"/>
    <w:uiPriority w:val="99"/>
    <w:unhideWhenUsed/>
    <w:rsid w:val="00D4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A95"/>
  </w:style>
  <w:style w:type="paragraph" w:styleId="Footer">
    <w:name w:val="footer"/>
    <w:basedOn w:val="Normal"/>
    <w:link w:val="FooterChar"/>
    <w:uiPriority w:val="99"/>
    <w:unhideWhenUsed/>
    <w:rsid w:val="00D4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A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8FB"/>
    <w:pPr>
      <w:ind w:left="720"/>
      <w:contextualSpacing/>
    </w:pPr>
  </w:style>
  <w:style w:type="paragraph" w:styleId="NoSpacing">
    <w:name w:val="No Spacing"/>
    <w:uiPriority w:val="1"/>
    <w:qFormat/>
    <w:rsid w:val="003348FB"/>
    <w:pPr>
      <w:spacing w:after="0" w:line="240" w:lineRule="auto"/>
    </w:pPr>
    <w:rPr>
      <w:rFonts w:ascii="Calibri" w:eastAsia="Calibri" w:hAnsi="Calibri" w:cs="Times New Roman"/>
    </w:rPr>
  </w:style>
  <w:style w:type="character" w:customStyle="1" w:styleId="FontStyle12">
    <w:name w:val="Font Style12"/>
    <w:basedOn w:val="DefaultParagraphFont"/>
    <w:uiPriority w:val="99"/>
    <w:rsid w:val="003348FB"/>
    <w:rPr>
      <w:rFonts w:ascii="Times New Roman" w:hAnsi="Times New Roman" w:cs="Times New Roman"/>
      <w:color w:val="000000"/>
      <w:sz w:val="22"/>
      <w:szCs w:val="22"/>
    </w:rPr>
  </w:style>
  <w:style w:type="paragraph" w:customStyle="1" w:styleId="Style4">
    <w:name w:val="Style4"/>
    <w:basedOn w:val="Normal"/>
    <w:uiPriority w:val="99"/>
    <w:rsid w:val="00C43189"/>
    <w:pPr>
      <w:widowControl w:val="0"/>
      <w:autoSpaceDE w:val="0"/>
      <w:autoSpaceDN w:val="0"/>
      <w:adjustRightInd w:val="0"/>
      <w:spacing w:after="0" w:line="270" w:lineRule="exact"/>
      <w:ind w:firstLine="713"/>
    </w:pPr>
    <w:rPr>
      <w:rFonts w:ascii="Times New Roman" w:eastAsiaTheme="minorEastAsia" w:hAnsi="Times New Roman" w:cs="Times New Roman"/>
      <w:sz w:val="24"/>
      <w:szCs w:val="24"/>
    </w:rPr>
  </w:style>
  <w:style w:type="paragraph" w:customStyle="1" w:styleId="Style6">
    <w:name w:val="Style6"/>
    <w:basedOn w:val="Normal"/>
    <w:uiPriority w:val="99"/>
    <w:rsid w:val="00C4318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FontStyle13">
    <w:name w:val="Font Style13"/>
    <w:basedOn w:val="DefaultParagraphFont"/>
    <w:uiPriority w:val="99"/>
    <w:rsid w:val="00C43189"/>
    <w:rPr>
      <w:rFonts w:ascii="Times New Roman" w:hAnsi="Times New Roman" w:cs="Times New Roman"/>
      <w:color w:val="000000"/>
      <w:sz w:val="22"/>
      <w:szCs w:val="22"/>
    </w:rPr>
  </w:style>
  <w:style w:type="paragraph" w:styleId="Header">
    <w:name w:val="header"/>
    <w:basedOn w:val="Normal"/>
    <w:link w:val="HeaderChar"/>
    <w:uiPriority w:val="99"/>
    <w:unhideWhenUsed/>
    <w:rsid w:val="00D45A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A95"/>
  </w:style>
  <w:style w:type="paragraph" w:styleId="Footer">
    <w:name w:val="footer"/>
    <w:basedOn w:val="Normal"/>
    <w:link w:val="FooterChar"/>
    <w:uiPriority w:val="99"/>
    <w:unhideWhenUsed/>
    <w:rsid w:val="00D45A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240126">
      <w:bodyDiv w:val="1"/>
      <w:marLeft w:val="0"/>
      <w:marRight w:val="0"/>
      <w:marTop w:val="0"/>
      <w:marBottom w:val="0"/>
      <w:divBdr>
        <w:top w:val="none" w:sz="0" w:space="0" w:color="auto"/>
        <w:left w:val="none" w:sz="0" w:space="0" w:color="auto"/>
        <w:bottom w:val="none" w:sz="0" w:space="0" w:color="auto"/>
        <w:right w:val="none" w:sz="0" w:space="0" w:color="auto"/>
      </w:divBdr>
    </w:div>
    <w:div w:id="21425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8AB3B-9F39-4E8A-8E14-F9A6F0D9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Pages>
  <Words>1735</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Ilić</dc:creator>
  <cp:keywords/>
  <dc:description/>
  <cp:lastModifiedBy>Zeljko Popdimitrovski</cp:lastModifiedBy>
  <cp:revision>103</cp:revision>
  <dcterms:created xsi:type="dcterms:W3CDTF">2024-07-25T09:54:00Z</dcterms:created>
  <dcterms:modified xsi:type="dcterms:W3CDTF">2024-10-01T07:42:00Z</dcterms:modified>
</cp:coreProperties>
</file>